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FCFAF"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r w:rsidRPr="00804ACE">
        <w:rPr>
          <w:rFonts w:ascii="Times New Roman" w:eastAsia="Times New Roman" w:hAnsi="Times New Roman" w:cs="Times New Roman"/>
          <w:b/>
          <w:bCs/>
          <w:color w:val="000000"/>
          <w:sz w:val="28"/>
          <w:szCs w:val="28"/>
          <w:lang w:val="uk-UA" w:eastAsia="ru-RU"/>
        </w:rPr>
        <w:tab/>
      </w:r>
      <w:r w:rsidRPr="00804ACE">
        <w:rPr>
          <w:rFonts w:ascii="Times New Roman" w:eastAsia="Times New Roman" w:hAnsi="Times New Roman" w:cs="Times New Roman"/>
          <w:b/>
          <w:bCs/>
          <w:color w:val="000000"/>
          <w:sz w:val="28"/>
          <w:szCs w:val="28"/>
          <w:lang w:val="uk-UA" w:eastAsia="ru-RU"/>
        </w:rPr>
        <w:tab/>
      </w:r>
      <w:r w:rsidRPr="00804ACE">
        <w:rPr>
          <w:rFonts w:ascii="Times New Roman" w:eastAsia="Times New Roman" w:hAnsi="Times New Roman" w:cs="Times New Roman"/>
          <w:b/>
          <w:bCs/>
          <w:color w:val="000000"/>
          <w:sz w:val="28"/>
          <w:szCs w:val="28"/>
          <w:lang w:val="uk-UA" w:eastAsia="ru-RU"/>
        </w:rPr>
        <w:tab/>
      </w:r>
      <w:r w:rsidRPr="00804ACE">
        <w:rPr>
          <w:rFonts w:ascii="Times New Roman" w:eastAsia="Times New Roman" w:hAnsi="Times New Roman" w:cs="Times New Roman"/>
          <w:b/>
          <w:bCs/>
          <w:color w:val="000000"/>
          <w:sz w:val="28"/>
          <w:szCs w:val="28"/>
          <w:lang w:val="en-US" w:eastAsia="ru-RU"/>
        </w:rPr>
        <w:t xml:space="preserve">                                          </w:t>
      </w:r>
      <w:r w:rsidRPr="00804ACE">
        <w:rPr>
          <w:rFonts w:ascii="Times New Roman" w:eastAsia="Times New Roman" w:hAnsi="Times New Roman" w:cs="Times New Roman"/>
          <w:b/>
          <w:bCs/>
          <w:color w:val="000000"/>
          <w:sz w:val="28"/>
          <w:szCs w:val="28"/>
          <w:lang w:val="uk-UA" w:eastAsia="ru-RU"/>
        </w:rPr>
        <w:tab/>
      </w:r>
      <w:r w:rsidRPr="00804ACE">
        <w:rPr>
          <w:rFonts w:ascii="Times New Roman" w:eastAsia="Times New Roman" w:hAnsi="Times New Roman" w:cs="Times New Roman"/>
          <w:b/>
          <w:bCs/>
          <w:color w:val="000000"/>
          <w:sz w:val="28"/>
          <w:szCs w:val="28"/>
          <w:lang w:val="uk-UA" w:eastAsia="ru-RU"/>
        </w:rPr>
        <w:tab/>
      </w:r>
      <w:r w:rsidRPr="00804ACE">
        <w:rPr>
          <w:rFonts w:ascii="Times New Roman" w:eastAsia="Times New Roman" w:hAnsi="Times New Roman" w:cs="Times New Roman"/>
          <w:b/>
          <w:bCs/>
          <w:color w:val="000000"/>
          <w:sz w:val="28"/>
          <w:szCs w:val="28"/>
          <w:lang w:val="uk-UA" w:eastAsia="ru-RU"/>
        </w:rPr>
        <w:tab/>
      </w:r>
      <w:r w:rsidRPr="00804ACE">
        <w:rPr>
          <w:rFonts w:ascii="Times New Roman" w:eastAsia="Times New Roman" w:hAnsi="Times New Roman" w:cs="Times New Roman"/>
          <w:bCs/>
          <w:color w:val="000000"/>
          <w:sz w:val="16"/>
          <w:szCs w:val="16"/>
          <w:lang w:val="uk-UA" w:eastAsia="ru-RU"/>
        </w:rPr>
        <w:t>Додаток 38</w:t>
      </w:r>
    </w:p>
    <w:p w14:paraId="596F4417"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t>до Положення про розкриття інформації емітентами</w:t>
      </w:r>
    </w:p>
    <w:p w14:paraId="1C940631"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r>
      <w:r w:rsidRPr="00804ACE">
        <w:rPr>
          <w:rFonts w:ascii="Times New Roman" w:eastAsia="Times New Roman" w:hAnsi="Times New Roman" w:cs="Times New Roman"/>
          <w:bCs/>
          <w:color w:val="000000"/>
          <w:sz w:val="16"/>
          <w:szCs w:val="16"/>
          <w:lang w:val="uk-UA" w:eastAsia="ru-RU"/>
        </w:rPr>
        <w:tab/>
        <w:t>цінних паперів (пункт1 глави 4 розділу III)</w:t>
      </w:r>
    </w:p>
    <w:p w14:paraId="75BE457D"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8"/>
          <w:szCs w:val="28"/>
          <w:lang w:eastAsia="ru-RU"/>
        </w:rPr>
      </w:pP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p>
    <w:p w14:paraId="1F7CB563"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8"/>
          <w:szCs w:val="28"/>
          <w:lang w:eastAsia="ru-RU"/>
        </w:rPr>
      </w:pP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r>
      <w:r w:rsidRPr="00804ACE">
        <w:rPr>
          <w:rFonts w:ascii="Times New Roman" w:eastAsia="Times New Roman" w:hAnsi="Times New Roman" w:cs="Times New Roman"/>
          <w:b/>
          <w:bCs/>
          <w:color w:val="000000"/>
          <w:sz w:val="28"/>
          <w:szCs w:val="28"/>
          <w:lang w:eastAsia="ru-RU"/>
        </w:rPr>
        <w:tab/>
        <w:t>Титульний аркуш</w:t>
      </w:r>
    </w:p>
    <w:p w14:paraId="0E475CE0"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ru-RU"/>
        </w:rPr>
      </w:pPr>
    </w:p>
    <w:p w14:paraId="62C2C2E8"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ru-RU"/>
        </w:rPr>
      </w:pPr>
    </w:p>
    <w:p w14:paraId="64BC2DB3"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single"/>
          <w:lang w:val="en-US" w:eastAsia="ru-RU"/>
        </w:rPr>
      </w:pPr>
      <w:r w:rsidRPr="00804ACE">
        <w:rPr>
          <w:rFonts w:ascii="Times New Roman" w:eastAsia="Times New Roman" w:hAnsi="Times New Roman" w:cs="Times New Roman"/>
          <w:b/>
          <w:bCs/>
          <w:color w:val="000000"/>
          <w:sz w:val="28"/>
          <w:szCs w:val="28"/>
          <w:lang w:val="uk-UA" w:eastAsia="ru-RU"/>
        </w:rPr>
        <w:t xml:space="preserve">         </w:t>
      </w:r>
      <w:r w:rsidRPr="00804ACE">
        <w:rPr>
          <w:rFonts w:ascii="Times New Roman" w:eastAsia="Times New Roman" w:hAnsi="Times New Roman" w:cs="Times New Roman"/>
          <w:b/>
          <w:bCs/>
          <w:color w:val="000000"/>
          <w:sz w:val="28"/>
          <w:szCs w:val="28"/>
          <w:lang w:val="en-US" w:eastAsia="ru-RU"/>
        </w:rPr>
        <w:t xml:space="preserve">     </w:t>
      </w:r>
      <w:r w:rsidRPr="00804ACE">
        <w:rPr>
          <w:rFonts w:ascii="Times New Roman" w:eastAsia="Times New Roman" w:hAnsi="Times New Roman" w:cs="Times New Roman"/>
          <w:b/>
          <w:bCs/>
          <w:color w:val="000000"/>
          <w:sz w:val="20"/>
          <w:szCs w:val="20"/>
          <w:u w:val="single"/>
          <w:lang w:val="en-US" w:eastAsia="ru-RU"/>
        </w:rPr>
        <w:t>15.04.2021</w:t>
      </w:r>
    </w:p>
    <w:p w14:paraId="223209B1"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r w:rsidRPr="00804ACE">
        <w:rPr>
          <w:rFonts w:ascii="Times New Roman" w:eastAsia="Times New Roman" w:hAnsi="Times New Roman" w:cs="Times New Roman"/>
          <w:b/>
          <w:bCs/>
          <w:color w:val="000000"/>
          <w:sz w:val="20"/>
          <w:szCs w:val="20"/>
          <w:lang w:eastAsia="ru-RU"/>
        </w:rPr>
        <w:t xml:space="preserve">            </w:t>
      </w:r>
      <w:r w:rsidRPr="00804ACE">
        <w:rPr>
          <w:rFonts w:ascii="Times New Roman" w:eastAsia="Times New Roman" w:hAnsi="Times New Roman" w:cs="Times New Roman"/>
          <w:b/>
          <w:bCs/>
          <w:color w:val="000000"/>
          <w:sz w:val="20"/>
          <w:szCs w:val="20"/>
          <w:lang w:val="uk-UA" w:eastAsia="ru-RU"/>
        </w:rPr>
        <w:t xml:space="preserve"> (</w:t>
      </w:r>
      <w:r w:rsidRPr="00804ACE">
        <w:rPr>
          <w:rFonts w:ascii="Times New Roman" w:eastAsia="Times New Roman" w:hAnsi="Times New Roman" w:cs="Times New Roman"/>
          <w:bCs/>
          <w:color w:val="000000"/>
          <w:sz w:val="16"/>
          <w:szCs w:val="16"/>
          <w:lang w:val="uk-UA" w:eastAsia="ru-RU"/>
        </w:rPr>
        <w:t xml:space="preserve">дата реєстрації емітентом </w:t>
      </w:r>
      <w:r w:rsidRPr="00804ACE">
        <w:rPr>
          <w:rFonts w:ascii="Times New Roman" w:eastAsia="Times New Roman" w:hAnsi="Times New Roman" w:cs="Times New Roman"/>
          <w:bCs/>
          <w:color w:val="000000"/>
          <w:sz w:val="16"/>
          <w:szCs w:val="16"/>
          <w:lang w:val="uk-UA" w:eastAsia="ru-RU"/>
        </w:rPr>
        <w:br/>
        <w:t xml:space="preserve">                  електронного документа)</w:t>
      </w:r>
    </w:p>
    <w:p w14:paraId="74AA80B9"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p>
    <w:p w14:paraId="4C19269A"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en-US" w:eastAsia="ru-RU"/>
        </w:rPr>
      </w:pPr>
      <w:r w:rsidRPr="00804ACE">
        <w:rPr>
          <w:rFonts w:ascii="Times New Roman" w:eastAsia="Times New Roman" w:hAnsi="Times New Roman" w:cs="Times New Roman"/>
          <w:bCs/>
          <w:color w:val="000000"/>
          <w:sz w:val="16"/>
          <w:szCs w:val="16"/>
          <w:lang w:eastAsia="ru-RU"/>
        </w:rPr>
        <w:t xml:space="preserve">               </w:t>
      </w:r>
      <w:r w:rsidRPr="00804ACE">
        <w:rPr>
          <w:rFonts w:ascii="Times New Roman" w:eastAsia="Times New Roman" w:hAnsi="Times New Roman" w:cs="Times New Roman"/>
          <w:bCs/>
          <w:color w:val="000000"/>
          <w:sz w:val="16"/>
          <w:szCs w:val="16"/>
          <w:lang w:val="uk-UA" w:eastAsia="ru-RU"/>
        </w:rPr>
        <w:t xml:space="preserve">№ </w:t>
      </w:r>
      <w:r w:rsidRPr="00804ACE">
        <w:rPr>
          <w:rFonts w:ascii="Times New Roman" w:eastAsia="Times New Roman" w:hAnsi="Times New Roman" w:cs="Times New Roman"/>
          <w:b/>
          <w:bCs/>
          <w:color w:val="000000"/>
          <w:sz w:val="20"/>
          <w:szCs w:val="20"/>
          <w:u w:val="single"/>
          <w:lang w:val="en-US" w:eastAsia="ru-RU"/>
        </w:rPr>
        <w:t>6</w:t>
      </w:r>
    </w:p>
    <w:p w14:paraId="7BEAC346"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r w:rsidRPr="00804ACE">
        <w:rPr>
          <w:rFonts w:ascii="Times New Roman" w:eastAsia="Times New Roman" w:hAnsi="Times New Roman" w:cs="Times New Roman"/>
          <w:bCs/>
          <w:color w:val="000000"/>
          <w:sz w:val="16"/>
          <w:szCs w:val="16"/>
          <w:lang w:eastAsia="ru-RU"/>
        </w:rPr>
        <w:t xml:space="preserve">                  </w:t>
      </w:r>
      <w:r w:rsidRPr="00804ACE">
        <w:rPr>
          <w:rFonts w:ascii="Times New Roman" w:eastAsia="Times New Roman" w:hAnsi="Times New Roman" w:cs="Times New Roman"/>
          <w:bCs/>
          <w:color w:val="000000"/>
          <w:sz w:val="16"/>
          <w:szCs w:val="16"/>
          <w:lang w:val="uk-UA" w:eastAsia="ru-RU"/>
        </w:rPr>
        <w:t>вихідний реєстраційний</w:t>
      </w:r>
      <w:r w:rsidRPr="00804ACE">
        <w:rPr>
          <w:rFonts w:ascii="Times New Roman" w:eastAsia="Times New Roman" w:hAnsi="Times New Roman" w:cs="Times New Roman"/>
          <w:bCs/>
          <w:color w:val="000000"/>
          <w:sz w:val="16"/>
          <w:szCs w:val="16"/>
          <w:lang w:val="uk-UA" w:eastAsia="ru-RU"/>
        </w:rPr>
        <w:br/>
        <w:t xml:space="preserve">                  номер електронного документа)</w:t>
      </w:r>
    </w:p>
    <w:p w14:paraId="785252C1"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16"/>
          <w:szCs w:val="16"/>
          <w:lang w:val="uk-UA" w:eastAsia="ru-RU"/>
        </w:rPr>
      </w:pPr>
    </w:p>
    <w:p w14:paraId="093DBFE9"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804ACE" w:rsidRPr="00804ACE" w14:paraId="65895158" w14:textId="77777777" w:rsidTr="00F85159">
        <w:tc>
          <w:tcPr>
            <w:tcW w:w="5000" w:type="pct"/>
            <w:tcMar>
              <w:top w:w="60" w:type="dxa"/>
              <w:left w:w="60" w:type="dxa"/>
              <w:bottom w:w="60" w:type="dxa"/>
              <w:right w:w="60" w:type="dxa"/>
            </w:tcMar>
            <w:vAlign w:val="center"/>
          </w:tcPr>
          <w:p w14:paraId="20F8029F"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i/>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14:paraId="60029706"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804ACE" w:rsidRPr="00804ACE" w14:paraId="538B68A8" w14:textId="77777777" w:rsidTr="00F85159">
        <w:tc>
          <w:tcPr>
            <w:tcW w:w="1562" w:type="dxa"/>
            <w:tcMar>
              <w:top w:w="60" w:type="dxa"/>
              <w:left w:w="60" w:type="dxa"/>
              <w:bottom w:w="60" w:type="dxa"/>
              <w:right w:w="60" w:type="dxa"/>
            </w:tcMar>
            <w:vAlign w:val="center"/>
          </w:tcPr>
          <w:p w14:paraId="5E68BD42"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en-US" w:eastAsia="ru-RU"/>
              </w:rPr>
            </w:pPr>
            <w:r w:rsidRPr="00804ACE">
              <w:rPr>
                <w:rFonts w:ascii="Times New Roman" w:eastAsia="Times New Roman" w:hAnsi="Times New Roman" w:cs="Times New Roman"/>
                <w:color w:val="000000"/>
                <w:sz w:val="20"/>
                <w:szCs w:val="20"/>
                <w:lang w:val="en-US" w:eastAsia="ru-RU"/>
              </w:rPr>
              <w:t>Генеральний директор</w:t>
            </w:r>
          </w:p>
        </w:tc>
        <w:tc>
          <w:tcPr>
            <w:tcW w:w="180" w:type="dxa"/>
            <w:tcMar>
              <w:top w:w="60" w:type="dxa"/>
              <w:left w:w="60" w:type="dxa"/>
              <w:bottom w:w="60" w:type="dxa"/>
              <w:right w:w="60" w:type="dxa"/>
            </w:tcMar>
            <w:vAlign w:val="center"/>
          </w:tcPr>
          <w:p w14:paraId="73318562"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eastAsia="ru-RU"/>
              </w:rPr>
            </w:pPr>
            <w:r w:rsidRPr="00804ACE">
              <w:rPr>
                <w:rFonts w:ascii="Times New Roman" w:eastAsia="Times New Roman" w:hAnsi="Times New Roman" w:cs="Times New Roman"/>
                <w:color w:val="000000"/>
                <w:sz w:val="20"/>
                <w:szCs w:val="20"/>
                <w:lang w:eastAsia="ru-RU"/>
              </w:rPr>
              <w:t> </w:t>
            </w:r>
          </w:p>
        </w:tc>
        <w:tc>
          <w:tcPr>
            <w:tcW w:w="3538" w:type="dxa"/>
            <w:tcMar>
              <w:top w:w="60" w:type="dxa"/>
              <w:left w:w="60" w:type="dxa"/>
              <w:bottom w:w="60" w:type="dxa"/>
              <w:right w:w="60" w:type="dxa"/>
            </w:tcMar>
            <w:vAlign w:val="center"/>
          </w:tcPr>
          <w:p w14:paraId="4DD6FCD5"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eastAsia="ru-RU"/>
              </w:rPr>
            </w:pPr>
            <w:r w:rsidRPr="00804ACE">
              <w:rPr>
                <w:rFonts w:ascii="Times New Roman" w:eastAsia="Times New Roman" w:hAnsi="Times New Roman" w:cs="Times New Roman"/>
                <w:color w:val="000000"/>
                <w:sz w:val="20"/>
                <w:szCs w:val="20"/>
                <w:lang w:eastAsia="ru-RU"/>
              </w:rPr>
              <w:t> </w:t>
            </w:r>
          </w:p>
        </w:tc>
        <w:tc>
          <w:tcPr>
            <w:tcW w:w="180" w:type="dxa"/>
            <w:tcMar>
              <w:top w:w="60" w:type="dxa"/>
              <w:left w:w="60" w:type="dxa"/>
              <w:bottom w:w="60" w:type="dxa"/>
              <w:right w:w="60" w:type="dxa"/>
            </w:tcMar>
            <w:vAlign w:val="center"/>
          </w:tcPr>
          <w:p w14:paraId="4BAE5783"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eastAsia="ru-RU"/>
              </w:rPr>
            </w:pPr>
            <w:r w:rsidRPr="00804ACE">
              <w:rPr>
                <w:rFonts w:ascii="Times New Roman" w:eastAsia="Times New Roman" w:hAnsi="Times New Roman" w:cs="Times New Roman"/>
                <w:color w:val="000000"/>
                <w:sz w:val="20"/>
                <w:szCs w:val="20"/>
                <w:lang w:eastAsia="ru-RU"/>
              </w:rPr>
              <w:t> </w:t>
            </w:r>
          </w:p>
        </w:tc>
        <w:tc>
          <w:tcPr>
            <w:tcW w:w="4141" w:type="dxa"/>
            <w:tcMar>
              <w:top w:w="60" w:type="dxa"/>
              <w:left w:w="60" w:type="dxa"/>
              <w:bottom w:w="60" w:type="dxa"/>
              <w:right w:w="60" w:type="dxa"/>
            </w:tcMar>
            <w:vAlign w:val="bottom"/>
          </w:tcPr>
          <w:p w14:paraId="7A601826" w14:textId="77777777" w:rsidR="00804ACE" w:rsidRPr="00804ACE" w:rsidRDefault="00804ACE" w:rsidP="00804ACE">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804ACE">
              <w:rPr>
                <w:rFonts w:ascii="Times New Roman" w:eastAsia="Times New Roman" w:hAnsi="Times New Roman" w:cs="Times New Roman"/>
                <w:color w:val="000000"/>
                <w:sz w:val="20"/>
                <w:szCs w:val="20"/>
                <w:lang w:val="en-US" w:eastAsia="ru-RU"/>
              </w:rPr>
              <w:t>Родiонов Сергiй Миколайович</w:t>
            </w:r>
          </w:p>
        </w:tc>
      </w:tr>
      <w:tr w:rsidR="00804ACE" w:rsidRPr="00804ACE" w14:paraId="668CC291" w14:textId="77777777" w:rsidTr="00F85159">
        <w:tc>
          <w:tcPr>
            <w:tcW w:w="1562" w:type="dxa"/>
            <w:tcMar>
              <w:top w:w="60" w:type="dxa"/>
              <w:left w:w="60" w:type="dxa"/>
              <w:bottom w:w="60" w:type="dxa"/>
              <w:right w:w="60" w:type="dxa"/>
            </w:tcMar>
            <w:vAlign w:val="center"/>
          </w:tcPr>
          <w:p w14:paraId="263AE2CE"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r w:rsidRPr="00804ACE">
              <w:rPr>
                <w:rFonts w:ascii="Times New Roman" w:eastAsia="Times New Roman" w:hAnsi="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14:paraId="3C1BB049"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r w:rsidRPr="00804ACE">
              <w:rPr>
                <w:rFonts w:ascii="Times New Roman" w:eastAsia="Times New Roman" w:hAnsi="Times New Roman" w:cs="Times New Roman"/>
                <w:color w:val="000000"/>
                <w:sz w:val="24"/>
                <w:szCs w:val="24"/>
                <w:lang w:eastAsia="ru-RU"/>
              </w:rPr>
              <w:t> </w:t>
            </w:r>
          </w:p>
        </w:tc>
        <w:tc>
          <w:tcPr>
            <w:tcW w:w="3538" w:type="dxa"/>
            <w:tcMar>
              <w:top w:w="60" w:type="dxa"/>
              <w:left w:w="60" w:type="dxa"/>
              <w:bottom w:w="60" w:type="dxa"/>
              <w:right w:w="60" w:type="dxa"/>
            </w:tcMar>
            <w:vAlign w:val="center"/>
          </w:tcPr>
          <w:p w14:paraId="0D46A3E2"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r w:rsidRPr="00804ACE">
              <w:rPr>
                <w:rFonts w:ascii="Times New Roman" w:eastAsia="Times New Roman" w:hAnsi="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14:paraId="6A09D3E4"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r w:rsidRPr="00804ACE">
              <w:rPr>
                <w:rFonts w:ascii="Times New Roman" w:eastAsia="Times New Roman" w:hAnsi="Times New Roman" w:cs="Times New Roman"/>
                <w:color w:val="000000"/>
                <w:sz w:val="24"/>
                <w:szCs w:val="24"/>
                <w:lang w:eastAsia="ru-RU"/>
              </w:rPr>
              <w:t> </w:t>
            </w:r>
          </w:p>
        </w:tc>
        <w:tc>
          <w:tcPr>
            <w:tcW w:w="4141" w:type="dxa"/>
            <w:tcMar>
              <w:top w:w="60" w:type="dxa"/>
              <w:left w:w="60" w:type="dxa"/>
              <w:bottom w:w="60" w:type="dxa"/>
              <w:right w:w="60" w:type="dxa"/>
            </w:tcMar>
            <w:vAlign w:val="center"/>
          </w:tcPr>
          <w:p w14:paraId="1612B3EA"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r w:rsidRPr="00804ACE">
              <w:rPr>
                <w:rFonts w:ascii="Times New Roman" w:eastAsia="Times New Roman" w:hAnsi="Times New Roman" w:cs="Times New Roman"/>
                <w:color w:val="000000"/>
                <w:sz w:val="20"/>
                <w:szCs w:val="20"/>
                <w:lang w:eastAsia="ru-RU"/>
              </w:rPr>
              <w:t>(прізвище та ініціали керівника)</w:t>
            </w:r>
          </w:p>
        </w:tc>
      </w:tr>
      <w:tr w:rsidR="00804ACE" w:rsidRPr="00804ACE" w14:paraId="54A0CCE4" w14:textId="77777777" w:rsidTr="00F85159">
        <w:trPr>
          <w:trHeight w:val="121"/>
        </w:trPr>
        <w:tc>
          <w:tcPr>
            <w:tcW w:w="5460" w:type="dxa"/>
            <w:gridSpan w:val="4"/>
            <w:vMerge w:val="restart"/>
            <w:tcMar>
              <w:top w:w="300" w:type="dxa"/>
              <w:left w:w="60" w:type="dxa"/>
              <w:bottom w:w="60" w:type="dxa"/>
              <w:right w:w="60" w:type="dxa"/>
            </w:tcMar>
            <w:vAlign w:val="center"/>
          </w:tcPr>
          <w:p w14:paraId="4111151C"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14:paraId="4763A43F"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en-US" w:eastAsia="ru-RU"/>
              </w:rPr>
            </w:pPr>
          </w:p>
        </w:tc>
      </w:tr>
      <w:tr w:rsidR="00804ACE" w:rsidRPr="00804ACE" w14:paraId="65AE54F9" w14:textId="77777777" w:rsidTr="00F85159">
        <w:trPr>
          <w:trHeight w:val="44"/>
        </w:trPr>
        <w:tc>
          <w:tcPr>
            <w:tcW w:w="5460" w:type="dxa"/>
            <w:gridSpan w:val="4"/>
            <w:vMerge/>
            <w:vAlign w:val="center"/>
          </w:tcPr>
          <w:p w14:paraId="37E13606" w14:textId="77777777" w:rsidR="00804ACE" w:rsidRPr="00804ACE" w:rsidRDefault="00804ACE" w:rsidP="00804ACE">
            <w:pPr>
              <w:spacing w:after="0" w:line="240" w:lineRule="auto"/>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14:paraId="55E24CEF" w14:textId="77777777" w:rsidR="00804ACE" w:rsidRPr="00804ACE" w:rsidRDefault="00804ACE" w:rsidP="00804ACE">
            <w:pPr>
              <w:spacing w:after="0" w:line="240" w:lineRule="auto"/>
              <w:jc w:val="center"/>
              <w:rPr>
                <w:rFonts w:ascii="Times New Roman" w:eastAsia="Times New Roman" w:hAnsi="Times New Roman" w:cs="Times New Roman"/>
                <w:color w:val="000000"/>
                <w:sz w:val="24"/>
                <w:szCs w:val="24"/>
                <w:lang w:eastAsia="ru-RU"/>
              </w:rPr>
            </w:pPr>
          </w:p>
        </w:tc>
      </w:tr>
      <w:tr w:rsidR="00804ACE" w:rsidRPr="00804ACE" w14:paraId="27348B78" w14:textId="77777777" w:rsidTr="00F85159">
        <w:tc>
          <w:tcPr>
            <w:tcW w:w="9601" w:type="dxa"/>
            <w:gridSpan w:val="5"/>
            <w:tcMar>
              <w:top w:w="60" w:type="dxa"/>
              <w:left w:w="60" w:type="dxa"/>
              <w:bottom w:w="60" w:type="dxa"/>
              <w:right w:w="60" w:type="dxa"/>
            </w:tcMar>
            <w:vAlign w:val="center"/>
          </w:tcPr>
          <w:p w14:paraId="6BFEC0BA"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804ACE">
              <w:rPr>
                <w:rFonts w:ascii="Times New Roman" w:eastAsia="Times New Roman" w:hAnsi="Times New Roman" w:cs="Times New Roman"/>
                <w:b/>
                <w:bCs/>
                <w:color w:val="000000"/>
                <w:sz w:val="24"/>
                <w:szCs w:val="24"/>
                <w:lang w:eastAsia="ru-RU"/>
              </w:rPr>
              <w:t>Річна інформація емітента цінних паперів</w:t>
            </w:r>
            <w:r w:rsidRPr="00804ACE">
              <w:rPr>
                <w:rFonts w:ascii="Times New Roman" w:eastAsia="Times New Roman" w:hAnsi="Times New Roman" w:cs="Times New Roman"/>
                <w:b/>
                <w:bCs/>
                <w:color w:val="000000"/>
                <w:sz w:val="24"/>
                <w:szCs w:val="24"/>
                <w:lang w:eastAsia="ru-RU"/>
              </w:rPr>
              <w:br/>
              <w:t xml:space="preserve">за 2020 рік </w:t>
            </w:r>
          </w:p>
        </w:tc>
      </w:tr>
    </w:tbl>
    <w:p w14:paraId="25D743A7"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804ACE" w:rsidRPr="00804ACE" w14:paraId="31702385" w14:textId="77777777" w:rsidTr="00F85159">
        <w:tc>
          <w:tcPr>
            <w:tcW w:w="5000" w:type="pct"/>
            <w:gridSpan w:val="2"/>
            <w:tcMar>
              <w:top w:w="60" w:type="dxa"/>
              <w:left w:w="60" w:type="dxa"/>
              <w:bottom w:w="60" w:type="dxa"/>
              <w:right w:w="60" w:type="dxa"/>
            </w:tcMar>
            <w:vAlign w:val="center"/>
          </w:tcPr>
          <w:p w14:paraId="4E4B14F7" w14:textId="77777777" w:rsidR="00804ACE" w:rsidRPr="00804ACE" w:rsidRDefault="00804ACE" w:rsidP="00804ACE">
            <w:pPr>
              <w:spacing w:after="0" w:line="240" w:lineRule="auto"/>
              <w:jc w:val="center"/>
              <w:rPr>
                <w:rFonts w:ascii="Times New Roman" w:eastAsia="Times New Roman" w:hAnsi="Times New Roman" w:cs="Times New Roman"/>
                <w:b/>
                <w:bCs/>
                <w:color w:val="000000"/>
                <w:sz w:val="24"/>
                <w:szCs w:val="24"/>
                <w:lang w:eastAsia="ru-RU"/>
              </w:rPr>
            </w:pPr>
            <w:r w:rsidRPr="00804ACE">
              <w:rPr>
                <w:rFonts w:ascii="Times New Roman" w:eastAsia="Times New Roman" w:hAnsi="Times New Roman" w:cs="Times New Roman"/>
                <w:b/>
                <w:bCs/>
                <w:color w:val="000000"/>
                <w:sz w:val="24"/>
                <w:szCs w:val="24"/>
                <w:lang w:val="en-US" w:eastAsia="ru-RU"/>
              </w:rPr>
              <w:t>I</w:t>
            </w:r>
            <w:r w:rsidRPr="00804ACE">
              <w:rPr>
                <w:rFonts w:ascii="Times New Roman" w:eastAsia="Times New Roman" w:hAnsi="Times New Roman" w:cs="Times New Roman"/>
                <w:b/>
                <w:bCs/>
                <w:color w:val="000000"/>
                <w:sz w:val="24"/>
                <w:szCs w:val="24"/>
                <w:lang w:eastAsia="ru-RU"/>
              </w:rPr>
              <w:t>. Загальні відомості</w:t>
            </w:r>
          </w:p>
        </w:tc>
      </w:tr>
      <w:tr w:rsidR="00804ACE" w:rsidRPr="00804ACE" w14:paraId="40AE18B9" w14:textId="77777777" w:rsidTr="00F85159">
        <w:tc>
          <w:tcPr>
            <w:tcW w:w="1359" w:type="pct"/>
            <w:tcMar>
              <w:top w:w="60" w:type="dxa"/>
              <w:left w:w="60" w:type="dxa"/>
              <w:bottom w:w="60" w:type="dxa"/>
              <w:right w:w="60" w:type="dxa"/>
            </w:tcMar>
            <w:vAlign w:val="center"/>
          </w:tcPr>
          <w:p w14:paraId="360F6C59" w14:textId="77777777" w:rsidR="00804ACE" w:rsidRPr="00804ACE" w:rsidRDefault="00804ACE" w:rsidP="00804ACE">
            <w:pPr>
              <w:spacing w:after="0"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color w:val="000000"/>
                <w:sz w:val="20"/>
                <w:szCs w:val="20"/>
                <w:lang w:eastAsia="ru-RU"/>
              </w:rPr>
              <w:t>1. Повне найменування емітента</w:t>
            </w:r>
          </w:p>
        </w:tc>
        <w:tc>
          <w:tcPr>
            <w:tcW w:w="3641" w:type="pct"/>
            <w:vAlign w:val="center"/>
          </w:tcPr>
          <w:p w14:paraId="08BC73A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ПРИВАТНЕ АКЦIОНЕРНЕ ТОВАРИСТВО "ХЕМЗ-IРЕС"</w:t>
            </w:r>
          </w:p>
        </w:tc>
      </w:tr>
      <w:tr w:rsidR="00804ACE" w:rsidRPr="00804ACE" w14:paraId="64027384" w14:textId="77777777" w:rsidTr="00F85159">
        <w:tc>
          <w:tcPr>
            <w:tcW w:w="1359" w:type="pct"/>
            <w:tcMar>
              <w:top w:w="60" w:type="dxa"/>
              <w:left w:w="60" w:type="dxa"/>
              <w:bottom w:w="60" w:type="dxa"/>
              <w:right w:w="60" w:type="dxa"/>
            </w:tcMar>
            <w:vAlign w:val="center"/>
          </w:tcPr>
          <w:p w14:paraId="71F7547C" w14:textId="77777777" w:rsidR="00804ACE" w:rsidRPr="00804ACE" w:rsidRDefault="00804ACE" w:rsidP="00804ACE">
            <w:pPr>
              <w:spacing w:after="0"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color w:val="000000"/>
                <w:sz w:val="20"/>
                <w:szCs w:val="20"/>
                <w:lang w:eastAsia="ru-RU"/>
              </w:rPr>
              <w:t>2. Організаційно-правова форма емітента</w:t>
            </w:r>
          </w:p>
        </w:tc>
        <w:tc>
          <w:tcPr>
            <w:tcW w:w="3641" w:type="pct"/>
            <w:vAlign w:val="center"/>
          </w:tcPr>
          <w:p w14:paraId="38710CB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Акцiонерне товариство</w:t>
            </w:r>
          </w:p>
        </w:tc>
      </w:tr>
      <w:tr w:rsidR="00804ACE" w:rsidRPr="00804ACE" w14:paraId="2AE62D54" w14:textId="77777777" w:rsidTr="00F85159">
        <w:tc>
          <w:tcPr>
            <w:tcW w:w="1359" w:type="pct"/>
            <w:tcMar>
              <w:top w:w="60" w:type="dxa"/>
              <w:left w:w="60" w:type="dxa"/>
              <w:bottom w:w="60" w:type="dxa"/>
              <w:right w:w="60" w:type="dxa"/>
            </w:tcMar>
            <w:vAlign w:val="center"/>
          </w:tcPr>
          <w:p w14:paraId="4D168C62" w14:textId="77777777" w:rsidR="00804ACE" w:rsidRPr="00804ACE" w:rsidRDefault="00804ACE" w:rsidP="00804ACE">
            <w:pPr>
              <w:spacing w:after="0"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color w:val="000000"/>
                <w:sz w:val="20"/>
                <w:szCs w:val="20"/>
                <w:lang w:eastAsia="ru-RU"/>
              </w:rPr>
              <w:t xml:space="preserve">3. </w:t>
            </w:r>
            <w:r w:rsidRPr="00804ACE">
              <w:rPr>
                <w:rFonts w:ascii="Times New Roman" w:eastAsia="Times New Roman" w:hAnsi="Times New Roman" w:cs="Times New Roman"/>
                <w:b/>
                <w:color w:val="000000"/>
                <w:sz w:val="20"/>
                <w:szCs w:val="20"/>
                <w:lang w:val="uk-UA" w:eastAsia="ru-RU"/>
              </w:rPr>
              <w:t>Ідентифікаційний код юридичної особи.</w:t>
            </w:r>
          </w:p>
        </w:tc>
        <w:tc>
          <w:tcPr>
            <w:tcW w:w="3641" w:type="pct"/>
            <w:vAlign w:val="center"/>
          </w:tcPr>
          <w:p w14:paraId="751467F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23914062</w:t>
            </w:r>
          </w:p>
        </w:tc>
      </w:tr>
      <w:tr w:rsidR="00804ACE" w:rsidRPr="00804ACE" w14:paraId="4AC8317F" w14:textId="77777777" w:rsidTr="00F85159">
        <w:tc>
          <w:tcPr>
            <w:tcW w:w="1359" w:type="pct"/>
            <w:tcMar>
              <w:top w:w="60" w:type="dxa"/>
              <w:left w:w="60" w:type="dxa"/>
              <w:bottom w:w="60" w:type="dxa"/>
              <w:right w:w="60" w:type="dxa"/>
            </w:tcMar>
            <w:vAlign w:val="center"/>
          </w:tcPr>
          <w:p w14:paraId="5B65AFE1" w14:textId="77777777" w:rsidR="00804ACE" w:rsidRPr="00804ACE" w:rsidRDefault="00804ACE" w:rsidP="00804ACE">
            <w:pPr>
              <w:spacing w:after="0"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color w:val="000000"/>
                <w:sz w:val="20"/>
                <w:szCs w:val="20"/>
                <w:lang w:eastAsia="ru-RU"/>
              </w:rPr>
              <w:t>4. Місцезнаходження емітента</w:t>
            </w:r>
          </w:p>
        </w:tc>
        <w:tc>
          <w:tcPr>
            <w:tcW w:w="3641" w:type="pct"/>
            <w:vAlign w:val="center"/>
          </w:tcPr>
          <w:p w14:paraId="671925B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61106 Харкiвська область Орджонiкiдзевський м. Харкiв Iндустрiальна, 15-А</w:t>
            </w:r>
          </w:p>
        </w:tc>
      </w:tr>
      <w:tr w:rsidR="00804ACE" w:rsidRPr="00804ACE" w14:paraId="097F5624" w14:textId="77777777" w:rsidTr="00F85159">
        <w:tc>
          <w:tcPr>
            <w:tcW w:w="1359" w:type="pct"/>
            <w:tcMar>
              <w:top w:w="60" w:type="dxa"/>
              <w:left w:w="60" w:type="dxa"/>
              <w:bottom w:w="60" w:type="dxa"/>
              <w:right w:w="60" w:type="dxa"/>
            </w:tcMar>
            <w:vAlign w:val="center"/>
          </w:tcPr>
          <w:p w14:paraId="7D1FBD6F" w14:textId="77777777" w:rsidR="00804ACE" w:rsidRPr="00804ACE" w:rsidRDefault="00804ACE" w:rsidP="00804ACE">
            <w:pPr>
              <w:spacing w:after="0"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color w:val="000000"/>
                <w:sz w:val="20"/>
                <w:szCs w:val="20"/>
                <w:lang w:eastAsia="ru-RU"/>
              </w:rPr>
              <w:t>5. Міжміський код, телефон та факс емітента</w:t>
            </w:r>
          </w:p>
        </w:tc>
        <w:tc>
          <w:tcPr>
            <w:tcW w:w="3641" w:type="pct"/>
            <w:vAlign w:val="center"/>
          </w:tcPr>
          <w:p w14:paraId="45B3458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(057) 760-16-84 (057) 760-16-84</w:t>
            </w:r>
          </w:p>
        </w:tc>
      </w:tr>
      <w:tr w:rsidR="00804ACE" w:rsidRPr="00804ACE" w14:paraId="78814BAB" w14:textId="77777777" w:rsidTr="00F85159">
        <w:tc>
          <w:tcPr>
            <w:tcW w:w="1359" w:type="pct"/>
            <w:tcMar>
              <w:top w:w="60" w:type="dxa"/>
              <w:left w:w="60" w:type="dxa"/>
              <w:bottom w:w="60" w:type="dxa"/>
              <w:right w:w="60" w:type="dxa"/>
            </w:tcMar>
            <w:vAlign w:val="center"/>
          </w:tcPr>
          <w:p w14:paraId="75184D7C" w14:textId="77777777" w:rsidR="00804ACE" w:rsidRPr="00804ACE" w:rsidRDefault="00804ACE" w:rsidP="00804ACE">
            <w:pPr>
              <w:spacing w:after="0"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color w:val="000000"/>
                <w:sz w:val="20"/>
                <w:szCs w:val="20"/>
                <w:lang w:eastAsia="ru-RU"/>
              </w:rPr>
              <w:t xml:space="preserve">6. </w:t>
            </w:r>
            <w:r w:rsidRPr="00804ACE">
              <w:rPr>
                <w:rFonts w:ascii="Times New Roman" w:eastAsia="Times New Roman" w:hAnsi="Times New Roman" w:cs="Times New Roman"/>
                <w:b/>
                <w:color w:val="000000"/>
                <w:sz w:val="20"/>
                <w:szCs w:val="20"/>
                <w:lang w:val="uk-UA" w:eastAsia="ru-RU"/>
              </w:rPr>
              <w:t>Адреса електронної пошти</w:t>
            </w:r>
          </w:p>
        </w:tc>
        <w:tc>
          <w:tcPr>
            <w:tcW w:w="3641" w:type="pct"/>
            <w:vAlign w:val="center"/>
          </w:tcPr>
          <w:p w14:paraId="406186E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xemz-irec@ft.net.ua</w:t>
            </w:r>
          </w:p>
        </w:tc>
      </w:tr>
      <w:tr w:rsidR="00804ACE" w:rsidRPr="00804ACE" w14:paraId="5B1EE0CB" w14:textId="77777777" w:rsidTr="00F85159">
        <w:tc>
          <w:tcPr>
            <w:tcW w:w="1359" w:type="pct"/>
            <w:tcMar>
              <w:top w:w="60" w:type="dxa"/>
              <w:left w:w="60" w:type="dxa"/>
              <w:bottom w:w="60" w:type="dxa"/>
              <w:right w:w="60" w:type="dxa"/>
            </w:tcMar>
            <w:vAlign w:val="center"/>
          </w:tcPr>
          <w:p w14:paraId="1340D3B6"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804ACE">
              <w:rPr>
                <w:rFonts w:ascii="Times New Roman" w:eastAsia="Times New Roman" w:hAnsi="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14:paraId="3906B8D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Рішення загальних зборів акціонерів</w:t>
            </w:r>
          </w:p>
          <w:p w14:paraId="51EF0EF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Протокол 09/04-21 від 09.04.2021</w:t>
            </w:r>
          </w:p>
        </w:tc>
      </w:tr>
      <w:tr w:rsidR="00804ACE" w:rsidRPr="00804ACE" w14:paraId="7520DA83" w14:textId="77777777" w:rsidTr="00F85159">
        <w:tc>
          <w:tcPr>
            <w:tcW w:w="1359" w:type="pct"/>
            <w:tcMar>
              <w:top w:w="60" w:type="dxa"/>
              <w:left w:w="60" w:type="dxa"/>
              <w:bottom w:w="60" w:type="dxa"/>
              <w:right w:w="60" w:type="dxa"/>
            </w:tcMar>
            <w:vAlign w:val="center"/>
          </w:tcPr>
          <w:p w14:paraId="4AA2A044"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804ACE">
              <w:rPr>
                <w:rFonts w:ascii="Times New Roman" w:eastAsia="Times New Roman" w:hAnsi="Times New Roman" w:cs="Times New Roman"/>
                <w:b/>
                <w:color w:val="000000"/>
                <w:sz w:val="20"/>
                <w:szCs w:val="20"/>
                <w:lang w:val="uk-UA" w:eastAsia="ru-RU"/>
              </w:rPr>
              <w:t xml:space="preserve">8. </w:t>
            </w:r>
            <w:r w:rsidRPr="00804ACE">
              <w:rPr>
                <w:rFonts w:ascii="Times New Roman" w:eastAsia="Times New Roman" w:hAnsi="Times New Roman" w:cs="Times New Roman"/>
                <w:b/>
                <w:sz w:val="20"/>
                <w:szCs w:val="20"/>
                <w:lang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w:t>
            </w:r>
            <w:r w:rsidRPr="00804ACE">
              <w:rPr>
                <w:rFonts w:ascii="Times New Roman" w:eastAsia="Times New Roman" w:hAnsi="Times New Roman" w:cs="Times New Roman"/>
                <w:b/>
                <w:sz w:val="20"/>
                <w:szCs w:val="20"/>
                <w:lang w:eastAsia="ru-RU"/>
              </w:rPr>
              <w:lastRenderedPageBreak/>
              <w:t>регульованої інформації від імені учасника фондового ринку (у разі здійснення оприлюднення).</w:t>
            </w:r>
          </w:p>
        </w:tc>
        <w:tc>
          <w:tcPr>
            <w:tcW w:w="3641" w:type="pct"/>
            <w:vAlign w:val="center"/>
          </w:tcPr>
          <w:p w14:paraId="5BEB265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lastRenderedPageBreak/>
              <w:t>Державна установа "Агентство з розвитку iнфраструктури фондового ринку України"</w:t>
            </w:r>
          </w:p>
          <w:p w14:paraId="672AEF6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21676262</w:t>
            </w:r>
          </w:p>
          <w:p w14:paraId="752F692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Україна</w:t>
            </w:r>
          </w:p>
          <w:p w14:paraId="36E11CF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DR/00001/APA</w:t>
            </w:r>
          </w:p>
        </w:tc>
      </w:tr>
      <w:tr w:rsidR="00804ACE" w:rsidRPr="00804ACE" w14:paraId="6307E53E" w14:textId="77777777" w:rsidTr="00F85159">
        <w:tc>
          <w:tcPr>
            <w:tcW w:w="1359" w:type="pct"/>
            <w:tcMar>
              <w:top w:w="60" w:type="dxa"/>
              <w:left w:w="60" w:type="dxa"/>
              <w:bottom w:w="60" w:type="dxa"/>
              <w:right w:w="60" w:type="dxa"/>
            </w:tcMar>
            <w:vAlign w:val="center"/>
          </w:tcPr>
          <w:p w14:paraId="086BC8EE" w14:textId="77777777" w:rsidR="00804ACE" w:rsidRPr="00804ACE" w:rsidRDefault="00804ACE" w:rsidP="00804ACE">
            <w:pPr>
              <w:spacing w:before="100" w:beforeAutospacing="1" w:after="100" w:afterAutospacing="1" w:line="240" w:lineRule="auto"/>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sz w:val="20"/>
                <w:szCs w:val="20"/>
                <w:lang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14:paraId="2A08175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Державна установа "Агентство з розвитку iнфраструктури фондового ринку України"</w:t>
            </w:r>
          </w:p>
          <w:p w14:paraId="13737BD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21676262</w:t>
            </w:r>
          </w:p>
          <w:p w14:paraId="50635CF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Україна</w:t>
            </w:r>
          </w:p>
          <w:p w14:paraId="0EF1885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DR/00002/ARM</w:t>
            </w:r>
          </w:p>
        </w:tc>
      </w:tr>
      <w:tr w:rsidR="00804ACE" w:rsidRPr="00804ACE" w14:paraId="2BECC085" w14:textId="77777777" w:rsidTr="00F85159">
        <w:tblPrEx>
          <w:tblLook w:val="0000" w:firstRow="0" w:lastRow="0" w:firstColumn="0" w:lastColumn="0" w:noHBand="0" w:noVBand="0"/>
        </w:tblPrEx>
        <w:tc>
          <w:tcPr>
            <w:tcW w:w="5000" w:type="pct"/>
            <w:gridSpan w:val="2"/>
            <w:tcMar>
              <w:top w:w="300" w:type="dxa"/>
              <w:left w:w="60" w:type="dxa"/>
              <w:bottom w:w="300" w:type="dxa"/>
              <w:right w:w="60" w:type="dxa"/>
            </w:tcMar>
            <w:vAlign w:val="center"/>
          </w:tcPr>
          <w:p w14:paraId="40F2567D" w14:textId="77777777" w:rsidR="00804ACE" w:rsidRPr="00804ACE" w:rsidRDefault="00804ACE" w:rsidP="00804ACE">
            <w:pPr>
              <w:spacing w:after="0" w:line="240" w:lineRule="auto"/>
              <w:jc w:val="center"/>
              <w:rPr>
                <w:rFonts w:ascii="Times New Roman" w:eastAsia="Times New Roman" w:hAnsi="Times New Roman" w:cs="Times New Roman"/>
                <w:b/>
                <w:bCs/>
                <w:sz w:val="24"/>
                <w:szCs w:val="24"/>
                <w:lang w:eastAsia="ru-RU"/>
              </w:rPr>
            </w:pPr>
            <w:r w:rsidRPr="00804ACE">
              <w:rPr>
                <w:rFonts w:ascii="Times New Roman" w:eastAsia="Times New Roman" w:hAnsi="Times New Roman" w:cs="Times New Roman"/>
                <w:b/>
                <w:bCs/>
                <w:sz w:val="24"/>
                <w:szCs w:val="24"/>
                <w:lang w:val="en-US" w:eastAsia="ru-RU"/>
              </w:rPr>
              <w:t>II</w:t>
            </w:r>
            <w:r w:rsidRPr="00804ACE">
              <w:rPr>
                <w:rFonts w:ascii="Times New Roman" w:eastAsia="Times New Roman" w:hAnsi="Times New Roman" w:cs="Times New Roman"/>
                <w:b/>
                <w:bCs/>
                <w:sz w:val="24"/>
                <w:szCs w:val="24"/>
                <w:lang w:eastAsia="ru-RU"/>
              </w:rPr>
              <w:t>. Дані про дату та місце оприлюднення річної інформації</w:t>
            </w:r>
          </w:p>
        </w:tc>
      </w:tr>
    </w:tbl>
    <w:p w14:paraId="34A27041"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eastAsia="ru-RU"/>
        </w:rPr>
      </w:pPr>
    </w:p>
    <w:p w14:paraId="56B94175"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804ACE" w:rsidRPr="00804ACE" w14:paraId="46C1365E" w14:textId="77777777" w:rsidTr="00F85159">
        <w:tc>
          <w:tcPr>
            <w:tcW w:w="2580" w:type="dxa"/>
            <w:vMerge w:val="restart"/>
            <w:tcMar>
              <w:top w:w="60" w:type="dxa"/>
              <w:left w:w="60" w:type="dxa"/>
              <w:bottom w:w="60" w:type="dxa"/>
              <w:right w:w="60" w:type="dxa"/>
            </w:tcMar>
            <w:vAlign w:val="bottom"/>
          </w:tcPr>
          <w:p w14:paraId="1C110929" w14:textId="77777777" w:rsidR="00804ACE" w:rsidRPr="00804ACE" w:rsidRDefault="00804ACE" w:rsidP="00804ACE">
            <w:pPr>
              <w:spacing w:after="0" w:line="240" w:lineRule="auto"/>
              <w:rPr>
                <w:rFonts w:ascii="Times New Roman" w:eastAsia="Times New Roman" w:hAnsi="Times New Roman" w:cs="Times New Roman"/>
                <w:b/>
                <w:sz w:val="20"/>
                <w:szCs w:val="20"/>
                <w:lang w:eastAsia="ru-RU"/>
              </w:rPr>
            </w:pPr>
            <w:r w:rsidRPr="00804ACE">
              <w:rPr>
                <w:rFonts w:ascii="Times New Roman" w:eastAsia="Times New Roman" w:hAnsi="Times New Roman" w:cs="Times New Roman"/>
                <w:b/>
                <w:sz w:val="20"/>
                <w:szCs w:val="20"/>
                <w:lang w:eastAsia="ru-RU"/>
              </w:rPr>
              <w:t>Річну інформацію розміщено на власному</w:t>
            </w:r>
            <w:r w:rsidRPr="00804ACE">
              <w:rPr>
                <w:rFonts w:ascii="Times New Roman" w:eastAsia="Times New Roman" w:hAnsi="Times New Roman" w:cs="Times New Roman"/>
                <w:b/>
                <w:sz w:val="20"/>
                <w:szCs w:val="20"/>
                <w:lang w:eastAsia="ru-RU"/>
              </w:rPr>
              <w:br/>
              <w:t>веб-сайті учасника фондового ринку</w:t>
            </w:r>
          </w:p>
          <w:p w14:paraId="549933B3"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eastAsia="ru-RU"/>
              </w:rPr>
            </w:pPr>
            <w:r w:rsidRPr="00804ACE">
              <w:rPr>
                <w:rFonts w:ascii="Times New Roman" w:eastAsia="Times New Roman" w:hAnsi="Times New Roman" w:cs="Times New Roman"/>
                <w:b/>
                <w:bCs/>
                <w:sz w:val="24"/>
                <w:szCs w:val="24"/>
                <w:lang w:eastAsia="ru-RU"/>
              </w:rPr>
              <w:t> </w:t>
            </w:r>
          </w:p>
        </w:tc>
        <w:tc>
          <w:tcPr>
            <w:tcW w:w="4568" w:type="dxa"/>
            <w:tcMar>
              <w:top w:w="60" w:type="dxa"/>
              <w:left w:w="60" w:type="dxa"/>
              <w:bottom w:w="60" w:type="dxa"/>
              <w:right w:w="60" w:type="dxa"/>
            </w:tcMar>
            <w:vAlign w:val="bottom"/>
          </w:tcPr>
          <w:p w14:paraId="146130A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http://khemz-ipec.org/index.php?module=report</w:t>
            </w:r>
          </w:p>
        </w:tc>
        <w:tc>
          <w:tcPr>
            <w:tcW w:w="292" w:type="dxa"/>
            <w:tcMar>
              <w:top w:w="60" w:type="dxa"/>
              <w:left w:w="60" w:type="dxa"/>
              <w:bottom w:w="60" w:type="dxa"/>
              <w:right w:w="60" w:type="dxa"/>
            </w:tcMar>
            <w:vAlign w:val="bottom"/>
          </w:tcPr>
          <w:p w14:paraId="6F9402E1"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eastAsia="ru-RU"/>
              </w:rPr>
            </w:pPr>
          </w:p>
        </w:tc>
        <w:tc>
          <w:tcPr>
            <w:tcW w:w="2161" w:type="dxa"/>
            <w:tcMar>
              <w:top w:w="60" w:type="dxa"/>
              <w:left w:w="60" w:type="dxa"/>
              <w:bottom w:w="60" w:type="dxa"/>
              <w:right w:w="60" w:type="dxa"/>
            </w:tcMar>
            <w:vAlign w:val="center"/>
          </w:tcPr>
          <w:p w14:paraId="1C3F62E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15.04.2021</w:t>
            </w:r>
          </w:p>
        </w:tc>
      </w:tr>
      <w:tr w:rsidR="00804ACE" w:rsidRPr="00804ACE" w14:paraId="1498E950" w14:textId="77777777" w:rsidTr="00F85159">
        <w:tc>
          <w:tcPr>
            <w:tcW w:w="2580" w:type="dxa"/>
            <w:vMerge/>
            <w:tcMar>
              <w:top w:w="60" w:type="dxa"/>
              <w:left w:w="60" w:type="dxa"/>
              <w:bottom w:w="60" w:type="dxa"/>
              <w:right w:w="60" w:type="dxa"/>
            </w:tcMar>
            <w:vAlign w:val="center"/>
          </w:tcPr>
          <w:p w14:paraId="7D4F8BD0" w14:textId="77777777" w:rsidR="00804ACE" w:rsidRPr="00804ACE" w:rsidRDefault="00804ACE" w:rsidP="00804ACE">
            <w:pPr>
              <w:spacing w:after="0" w:line="240" w:lineRule="auto"/>
              <w:jc w:val="center"/>
              <w:rPr>
                <w:rFonts w:ascii="Times New Roman" w:eastAsia="Times New Roman" w:hAnsi="Times New Roman" w:cs="Times New Roman"/>
                <w:b/>
                <w:bCs/>
                <w:sz w:val="24"/>
                <w:szCs w:val="24"/>
                <w:lang w:eastAsia="ru-RU"/>
              </w:rPr>
            </w:pPr>
          </w:p>
        </w:tc>
        <w:tc>
          <w:tcPr>
            <w:tcW w:w="4568" w:type="dxa"/>
            <w:tcMar>
              <w:top w:w="60" w:type="dxa"/>
              <w:left w:w="60" w:type="dxa"/>
              <w:bottom w:w="60" w:type="dxa"/>
              <w:right w:w="60" w:type="dxa"/>
            </w:tcMar>
            <w:vAlign w:val="center"/>
          </w:tcPr>
          <w:p w14:paraId="6FB39854" w14:textId="77777777" w:rsidR="00804ACE" w:rsidRPr="00804ACE" w:rsidRDefault="00804ACE" w:rsidP="00804ACE">
            <w:pPr>
              <w:spacing w:after="0" w:line="240" w:lineRule="auto"/>
              <w:jc w:val="center"/>
              <w:rPr>
                <w:rFonts w:ascii="Times New Roman" w:eastAsia="Times New Roman" w:hAnsi="Times New Roman" w:cs="Times New Roman"/>
                <w:sz w:val="16"/>
                <w:szCs w:val="16"/>
                <w:lang w:eastAsia="ru-RU"/>
              </w:rPr>
            </w:pPr>
            <w:r w:rsidRPr="00804ACE">
              <w:rPr>
                <w:rFonts w:ascii="Times New Roman" w:eastAsia="Times New Roman" w:hAnsi="Times New Roman" w:cs="Times New Roman"/>
                <w:sz w:val="16"/>
                <w:szCs w:val="16"/>
                <w:lang w:eastAsia="ru-RU"/>
              </w:rPr>
              <w:t>(</w:t>
            </w:r>
            <w:r w:rsidRPr="00804ACE">
              <w:rPr>
                <w:rFonts w:ascii="Times New Roman" w:eastAsia="Times New Roman" w:hAnsi="Times New Roman" w:cs="Times New Roman"/>
                <w:sz w:val="20"/>
                <w:szCs w:val="20"/>
                <w:lang w:eastAsia="ru-RU"/>
              </w:rPr>
              <w:t>URL-адреса сторінки</w:t>
            </w:r>
            <w:r w:rsidRPr="00804ACE">
              <w:rPr>
                <w:rFonts w:ascii="Times New Roman" w:eastAsia="Times New Roman" w:hAnsi="Times New Roman" w:cs="Times New Roman"/>
                <w:sz w:val="16"/>
                <w:szCs w:val="16"/>
                <w:lang w:eastAsia="ru-RU"/>
              </w:rPr>
              <w:t>)</w:t>
            </w:r>
          </w:p>
        </w:tc>
        <w:tc>
          <w:tcPr>
            <w:tcW w:w="292" w:type="dxa"/>
            <w:tcMar>
              <w:top w:w="60" w:type="dxa"/>
              <w:left w:w="60" w:type="dxa"/>
              <w:bottom w:w="60" w:type="dxa"/>
              <w:right w:w="60" w:type="dxa"/>
            </w:tcMar>
            <w:vAlign w:val="center"/>
          </w:tcPr>
          <w:p w14:paraId="57E7D2C3" w14:textId="77777777" w:rsidR="00804ACE" w:rsidRPr="00804ACE" w:rsidRDefault="00804ACE" w:rsidP="00804ACE">
            <w:pPr>
              <w:spacing w:after="0" w:line="240" w:lineRule="auto"/>
              <w:jc w:val="center"/>
              <w:rPr>
                <w:rFonts w:ascii="Times New Roman" w:eastAsia="Times New Roman" w:hAnsi="Times New Roman" w:cs="Times New Roman"/>
                <w:sz w:val="16"/>
                <w:szCs w:val="16"/>
                <w:lang w:eastAsia="ru-RU"/>
              </w:rPr>
            </w:pPr>
            <w:r w:rsidRPr="00804ACE">
              <w:rPr>
                <w:rFonts w:ascii="Times New Roman" w:eastAsia="Times New Roman" w:hAnsi="Times New Roman" w:cs="Times New Roman"/>
                <w:sz w:val="16"/>
                <w:szCs w:val="16"/>
                <w:lang w:eastAsia="ru-RU"/>
              </w:rPr>
              <w:t> </w:t>
            </w:r>
          </w:p>
        </w:tc>
        <w:tc>
          <w:tcPr>
            <w:tcW w:w="2161" w:type="dxa"/>
            <w:tcMar>
              <w:top w:w="60" w:type="dxa"/>
              <w:left w:w="60" w:type="dxa"/>
              <w:bottom w:w="60" w:type="dxa"/>
              <w:right w:w="60" w:type="dxa"/>
            </w:tcMar>
            <w:vAlign w:val="center"/>
          </w:tcPr>
          <w:p w14:paraId="738D739B" w14:textId="77777777" w:rsidR="00804ACE" w:rsidRPr="00804ACE" w:rsidRDefault="00804ACE" w:rsidP="00804ACE">
            <w:pPr>
              <w:spacing w:after="0" w:line="240" w:lineRule="auto"/>
              <w:jc w:val="center"/>
              <w:rPr>
                <w:rFonts w:ascii="Times New Roman" w:eastAsia="Times New Roman" w:hAnsi="Times New Roman" w:cs="Times New Roman"/>
                <w:sz w:val="16"/>
                <w:szCs w:val="16"/>
                <w:lang w:eastAsia="ru-RU"/>
              </w:rPr>
            </w:pPr>
            <w:r w:rsidRPr="00804ACE">
              <w:rPr>
                <w:rFonts w:ascii="Times New Roman" w:eastAsia="Times New Roman" w:hAnsi="Times New Roman" w:cs="Times New Roman"/>
                <w:sz w:val="16"/>
                <w:szCs w:val="16"/>
                <w:lang w:eastAsia="ru-RU"/>
              </w:rPr>
              <w:t>(дата)</w:t>
            </w:r>
          </w:p>
        </w:tc>
      </w:tr>
    </w:tbl>
    <w:p w14:paraId="493B5A09" w14:textId="77777777" w:rsidR="00804ACE" w:rsidRPr="00804ACE" w:rsidRDefault="00804ACE" w:rsidP="00804ACE">
      <w:pPr>
        <w:spacing w:after="0" w:line="240" w:lineRule="auto"/>
        <w:rPr>
          <w:rFonts w:ascii="Times New Roman" w:eastAsia="Times New Roman" w:hAnsi="Times New Roman" w:cs="Times New Roman"/>
          <w:sz w:val="24"/>
          <w:szCs w:val="24"/>
          <w:lang w:eastAsia="ru-RU"/>
        </w:rPr>
      </w:pPr>
    </w:p>
    <w:p w14:paraId="23D4A256" w14:textId="77777777" w:rsidR="00804ACE" w:rsidRDefault="00804ACE">
      <w:pPr>
        <w:sectPr w:rsidR="00804ACE" w:rsidSect="00804ACE">
          <w:pgSz w:w="11906" w:h="16838"/>
          <w:pgMar w:top="363" w:right="567" w:bottom="363" w:left="1417" w:header="708" w:footer="708" w:gutter="0"/>
          <w:cols w:space="708"/>
          <w:docGrid w:linePitch="360"/>
        </w:sectPr>
      </w:pPr>
    </w:p>
    <w:p w14:paraId="2F6479C9" w14:textId="77777777" w:rsidR="00804ACE" w:rsidRPr="00804ACE" w:rsidRDefault="00804ACE" w:rsidP="00804ACE">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804ACE">
        <w:rPr>
          <w:rFonts w:ascii="Times New Roman" w:eastAsia="Times New Roman" w:hAnsi="Times New Roman" w:cs="Times New Roman"/>
          <w:b/>
          <w:bCs/>
          <w:color w:val="000000"/>
          <w:sz w:val="28"/>
          <w:szCs w:val="28"/>
          <w:lang w:val="uk-UA" w:eastAsia="uk-UA"/>
        </w:rPr>
        <w:lastRenderedPageBreak/>
        <w:t>Зміст</w:t>
      </w:r>
      <w:r w:rsidRPr="00804ACE">
        <w:rPr>
          <w:rFonts w:ascii="Times New Roman" w:eastAsia="Times New Roman" w:hAnsi="Times New Roman" w:cs="Times New Roman"/>
          <w:b/>
          <w:bCs/>
          <w:color w:val="000000"/>
          <w:sz w:val="28"/>
          <w:szCs w:val="28"/>
          <w:lang w:val="en-US" w:eastAsia="uk-UA"/>
        </w:rPr>
        <w:tab/>
      </w:r>
      <w:r w:rsidRPr="00804ACE">
        <w:rPr>
          <w:rFonts w:ascii="Times New Roman" w:eastAsia="Times New Roman" w:hAnsi="Times New Roman" w:cs="Times New Roman"/>
          <w:b/>
          <w:bCs/>
          <w:color w:val="000000"/>
          <w:sz w:val="28"/>
          <w:szCs w:val="28"/>
          <w:lang w:val="en-US" w:eastAsia="uk-UA"/>
        </w:rPr>
        <w:tab/>
      </w:r>
      <w:r w:rsidRPr="00804ACE">
        <w:rPr>
          <w:rFonts w:ascii="Times New Roman" w:eastAsia="Times New Roman" w:hAnsi="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804ACE" w:rsidRPr="00804ACE" w14:paraId="0378F21E" w14:textId="77777777" w:rsidTr="00F85159">
        <w:tc>
          <w:tcPr>
            <w:tcW w:w="10266" w:type="dxa"/>
            <w:gridSpan w:val="2"/>
            <w:tcMar>
              <w:top w:w="60" w:type="dxa"/>
              <w:left w:w="60" w:type="dxa"/>
              <w:bottom w:w="60" w:type="dxa"/>
              <w:right w:w="60" w:type="dxa"/>
            </w:tcMar>
            <w:vAlign w:val="center"/>
          </w:tcPr>
          <w:p w14:paraId="3CA0E4DE"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804ACE">
              <w:rPr>
                <w:rFonts w:ascii="Times New Roman" w:eastAsia="Times New Roman" w:hAnsi="Times New Roman" w:cs="Times New Roman"/>
                <w:color w:val="000000"/>
                <w:sz w:val="20"/>
                <w:szCs w:val="20"/>
                <w:lang w:val="uk-UA" w:eastAsia="ru-RU"/>
              </w:rPr>
              <w:t>Відмітьте (X), якщо відповідна інформація міститься у річній інформації</w:t>
            </w:r>
          </w:p>
        </w:tc>
      </w:tr>
      <w:tr w:rsidR="00804ACE" w:rsidRPr="00804ACE" w14:paraId="0D850F08" w14:textId="77777777" w:rsidTr="00F85159">
        <w:tc>
          <w:tcPr>
            <w:tcW w:w="8424" w:type="dxa"/>
            <w:tcMar>
              <w:top w:w="60" w:type="dxa"/>
              <w:left w:w="60" w:type="dxa"/>
              <w:bottom w:w="60" w:type="dxa"/>
              <w:right w:w="60" w:type="dxa"/>
            </w:tcMar>
            <w:vAlign w:val="center"/>
          </w:tcPr>
          <w:p w14:paraId="51ED17BA"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14:paraId="0FB42891"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r w:rsidRPr="00804ACE">
              <w:rPr>
                <w:rFonts w:ascii="Times New Roman" w:eastAsia="Times New Roman" w:hAnsi="Times New Roman" w:cs="Times New Roman"/>
                <w:b/>
                <w:sz w:val="24"/>
                <w:szCs w:val="24"/>
                <w:lang w:val="en-US" w:eastAsia="uk-UA"/>
              </w:rPr>
              <w:t>X</w:t>
            </w:r>
          </w:p>
        </w:tc>
      </w:tr>
      <w:tr w:rsidR="00804ACE" w:rsidRPr="00804ACE" w14:paraId="773185AD" w14:textId="77777777" w:rsidTr="00F85159">
        <w:tc>
          <w:tcPr>
            <w:tcW w:w="8424" w:type="dxa"/>
            <w:tcMar>
              <w:top w:w="60" w:type="dxa"/>
              <w:left w:w="60" w:type="dxa"/>
              <w:bottom w:w="60" w:type="dxa"/>
              <w:right w:w="60" w:type="dxa"/>
            </w:tcMar>
            <w:vAlign w:val="center"/>
          </w:tcPr>
          <w:p w14:paraId="449E5CE7"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14:paraId="0A5EF033"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1AFDD535" w14:textId="77777777" w:rsidTr="00F85159">
        <w:trPr>
          <w:trHeight w:val="274"/>
        </w:trPr>
        <w:tc>
          <w:tcPr>
            <w:tcW w:w="8424" w:type="dxa"/>
            <w:tcMar>
              <w:top w:w="60" w:type="dxa"/>
              <w:left w:w="60" w:type="dxa"/>
              <w:bottom w:w="60" w:type="dxa"/>
              <w:right w:w="60" w:type="dxa"/>
            </w:tcMar>
            <w:vAlign w:val="center"/>
          </w:tcPr>
          <w:p w14:paraId="41E2440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14:paraId="20594020"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21CCB2ED" w14:textId="77777777" w:rsidTr="00F85159">
        <w:tc>
          <w:tcPr>
            <w:tcW w:w="8424" w:type="dxa"/>
            <w:tcMar>
              <w:top w:w="60" w:type="dxa"/>
              <w:left w:w="60" w:type="dxa"/>
              <w:bottom w:w="60" w:type="dxa"/>
              <w:right w:w="60" w:type="dxa"/>
            </w:tcMar>
          </w:tcPr>
          <w:p w14:paraId="16E913F8"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4. Інформація щодо корпоративного секретаря.</w:t>
            </w:r>
          </w:p>
        </w:tc>
        <w:tc>
          <w:tcPr>
            <w:tcW w:w="1842" w:type="dxa"/>
            <w:tcMar>
              <w:top w:w="60" w:type="dxa"/>
              <w:left w:w="60" w:type="dxa"/>
              <w:bottom w:w="60" w:type="dxa"/>
              <w:right w:w="60" w:type="dxa"/>
            </w:tcMar>
            <w:vAlign w:val="center"/>
          </w:tcPr>
          <w:p w14:paraId="06AFD00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4F4B3F59" w14:textId="77777777" w:rsidTr="00F85159">
        <w:tc>
          <w:tcPr>
            <w:tcW w:w="8424" w:type="dxa"/>
            <w:tcMar>
              <w:top w:w="60" w:type="dxa"/>
              <w:left w:w="60" w:type="dxa"/>
              <w:bottom w:w="60" w:type="dxa"/>
              <w:right w:w="60" w:type="dxa"/>
            </w:tcMar>
          </w:tcPr>
          <w:p w14:paraId="44F8F6C7"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14:paraId="1E20117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2B62B49E" w14:textId="77777777" w:rsidTr="00F85159">
        <w:tc>
          <w:tcPr>
            <w:tcW w:w="8424" w:type="dxa"/>
            <w:tcMar>
              <w:top w:w="60" w:type="dxa"/>
              <w:left w:w="60" w:type="dxa"/>
              <w:bottom w:w="60" w:type="dxa"/>
              <w:right w:w="60" w:type="dxa"/>
            </w:tcMar>
            <w:vAlign w:val="center"/>
          </w:tcPr>
          <w:p w14:paraId="14CA24D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14:paraId="29F4B223"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74B1B2A8" w14:textId="77777777" w:rsidTr="00F85159">
        <w:tc>
          <w:tcPr>
            <w:tcW w:w="8424" w:type="dxa"/>
            <w:tcMar>
              <w:top w:w="60" w:type="dxa"/>
              <w:left w:w="60" w:type="dxa"/>
              <w:bottom w:w="60" w:type="dxa"/>
              <w:right w:w="60" w:type="dxa"/>
            </w:tcMar>
            <w:vAlign w:val="center"/>
          </w:tcPr>
          <w:p w14:paraId="04B7EB51"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14:paraId="1ECB34B4"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r w:rsidRPr="00804ACE">
              <w:rPr>
                <w:rFonts w:ascii="Times New Roman" w:eastAsia="Times New Roman" w:hAnsi="Times New Roman" w:cs="Times New Roman"/>
                <w:b/>
                <w:sz w:val="24"/>
                <w:szCs w:val="24"/>
                <w:lang w:val="en-US" w:eastAsia="uk-UA"/>
              </w:rPr>
              <w:t>X</w:t>
            </w:r>
          </w:p>
        </w:tc>
      </w:tr>
      <w:tr w:rsidR="00804ACE" w:rsidRPr="00804ACE" w14:paraId="7540AB40" w14:textId="77777777" w:rsidTr="00F85159">
        <w:tc>
          <w:tcPr>
            <w:tcW w:w="8424" w:type="dxa"/>
            <w:tcMar>
              <w:top w:w="60" w:type="dxa"/>
              <w:left w:w="60" w:type="dxa"/>
              <w:bottom w:w="60" w:type="dxa"/>
              <w:right w:w="60" w:type="dxa"/>
            </w:tcMar>
            <w:vAlign w:val="center"/>
          </w:tcPr>
          <w:p w14:paraId="601FCBFE"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8. Штрафні санкції щодо емітента.</w:t>
            </w:r>
          </w:p>
        </w:tc>
        <w:tc>
          <w:tcPr>
            <w:tcW w:w="1842" w:type="dxa"/>
            <w:tcMar>
              <w:top w:w="60" w:type="dxa"/>
              <w:left w:w="60" w:type="dxa"/>
              <w:bottom w:w="60" w:type="dxa"/>
              <w:right w:w="60" w:type="dxa"/>
            </w:tcMar>
            <w:vAlign w:val="center"/>
          </w:tcPr>
          <w:p w14:paraId="3EE1BDF1"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5E66CAD3" w14:textId="77777777" w:rsidTr="00F85159">
        <w:tc>
          <w:tcPr>
            <w:tcW w:w="8424" w:type="dxa"/>
            <w:tcMar>
              <w:top w:w="60" w:type="dxa"/>
              <w:left w:w="60" w:type="dxa"/>
              <w:bottom w:w="60" w:type="dxa"/>
              <w:right w:w="60" w:type="dxa"/>
            </w:tcMar>
            <w:vAlign w:val="center"/>
          </w:tcPr>
          <w:p w14:paraId="4CF6BB3F"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14:paraId="307A499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r w:rsidRPr="00804ACE">
              <w:rPr>
                <w:rFonts w:ascii="Times New Roman" w:eastAsia="Times New Roman" w:hAnsi="Times New Roman" w:cs="Times New Roman"/>
                <w:b/>
                <w:sz w:val="24"/>
                <w:szCs w:val="24"/>
                <w:lang w:val="en-US" w:eastAsia="uk-UA"/>
              </w:rPr>
              <w:t>X</w:t>
            </w:r>
          </w:p>
        </w:tc>
      </w:tr>
      <w:tr w:rsidR="00804ACE" w:rsidRPr="00804ACE" w14:paraId="62C99FC6" w14:textId="77777777" w:rsidTr="00F85159">
        <w:tc>
          <w:tcPr>
            <w:tcW w:w="8424" w:type="dxa"/>
            <w:tcMar>
              <w:top w:w="60" w:type="dxa"/>
              <w:left w:w="60" w:type="dxa"/>
              <w:bottom w:w="60" w:type="dxa"/>
              <w:right w:w="60" w:type="dxa"/>
            </w:tcMar>
            <w:vAlign w:val="center"/>
          </w:tcPr>
          <w:p w14:paraId="287FE2BC"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14:paraId="4D2A1738"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r w:rsidRPr="00804ACE">
              <w:rPr>
                <w:rFonts w:ascii="Times New Roman" w:eastAsia="Times New Roman" w:hAnsi="Times New Roman" w:cs="Times New Roman"/>
                <w:b/>
                <w:sz w:val="24"/>
                <w:szCs w:val="24"/>
                <w:lang w:val="en-US" w:eastAsia="uk-UA"/>
              </w:rPr>
              <w:t>X</w:t>
            </w:r>
          </w:p>
        </w:tc>
      </w:tr>
      <w:tr w:rsidR="00804ACE" w:rsidRPr="00804ACE" w14:paraId="5BC2836F" w14:textId="77777777" w:rsidTr="00F85159">
        <w:tc>
          <w:tcPr>
            <w:tcW w:w="8424" w:type="dxa"/>
            <w:tcMar>
              <w:top w:w="60" w:type="dxa"/>
              <w:left w:w="60" w:type="dxa"/>
              <w:bottom w:w="60" w:type="dxa"/>
              <w:right w:w="60" w:type="dxa"/>
            </w:tcMar>
            <w:vAlign w:val="center"/>
          </w:tcPr>
          <w:p w14:paraId="6C03665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14:paraId="597AEC27"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79D28BA1" w14:textId="77777777" w:rsidTr="00F85159">
        <w:tc>
          <w:tcPr>
            <w:tcW w:w="8424" w:type="dxa"/>
            <w:tcMar>
              <w:top w:w="60" w:type="dxa"/>
              <w:left w:w="60" w:type="dxa"/>
              <w:bottom w:w="60" w:type="dxa"/>
              <w:right w:w="60" w:type="dxa"/>
            </w:tcMar>
            <w:vAlign w:val="center"/>
          </w:tcPr>
          <w:p w14:paraId="50392F69"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14:paraId="3CDCB32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5B6CF27C" w14:textId="77777777" w:rsidTr="00F85159">
        <w:tc>
          <w:tcPr>
            <w:tcW w:w="8424" w:type="dxa"/>
            <w:tcMar>
              <w:top w:w="60" w:type="dxa"/>
              <w:left w:w="60" w:type="dxa"/>
              <w:bottom w:w="60" w:type="dxa"/>
              <w:right w:w="60" w:type="dxa"/>
            </w:tcMar>
            <w:vAlign w:val="center"/>
          </w:tcPr>
          <w:p w14:paraId="1D4387DE"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14:paraId="42C0042C"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31248324" w14:textId="77777777" w:rsidTr="00F85159">
        <w:tc>
          <w:tcPr>
            <w:tcW w:w="8424" w:type="dxa"/>
            <w:tcMar>
              <w:top w:w="60" w:type="dxa"/>
              <w:left w:w="60" w:type="dxa"/>
              <w:bottom w:w="60" w:type="dxa"/>
              <w:right w:w="60" w:type="dxa"/>
            </w:tcMar>
            <w:vAlign w:val="center"/>
          </w:tcPr>
          <w:p w14:paraId="7D9F6B77"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14:paraId="67EAAE10"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661B645C" w14:textId="77777777" w:rsidTr="00F85159">
        <w:tc>
          <w:tcPr>
            <w:tcW w:w="8424" w:type="dxa"/>
            <w:tcMar>
              <w:top w:w="60" w:type="dxa"/>
              <w:left w:w="60" w:type="dxa"/>
              <w:bottom w:w="60" w:type="dxa"/>
              <w:right w:w="60" w:type="dxa"/>
            </w:tcMar>
          </w:tcPr>
          <w:p w14:paraId="60C7C20F"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 xml:space="preserve">інформація про будь-які винагороди або компенсації, які </w:t>
            </w:r>
            <w:r w:rsidRPr="00804ACE">
              <w:rPr>
                <w:rFonts w:ascii="Times New Roman" w:eastAsia="Times New Roman" w:hAnsi="Times New Roman" w:cs="Times New Roman"/>
                <w:sz w:val="20"/>
                <w:szCs w:val="20"/>
                <w:lang w:val="uk-UA" w:eastAsia="ru-RU"/>
              </w:rPr>
              <w:t xml:space="preserve">мають бути </w:t>
            </w:r>
            <w:r w:rsidRPr="00804ACE">
              <w:rPr>
                <w:rFonts w:ascii="Times New Roman" w:eastAsia="Times New Roman" w:hAnsi="Times New Roman" w:cs="Times New Roman"/>
                <w:color w:val="000000"/>
                <w:sz w:val="20"/>
                <w:szCs w:val="20"/>
                <w:lang w:val="uk-UA"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14:paraId="6A6CAC50"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5654515B" w14:textId="77777777" w:rsidTr="00F85159">
        <w:tc>
          <w:tcPr>
            <w:tcW w:w="8424" w:type="dxa"/>
            <w:tcMar>
              <w:top w:w="60" w:type="dxa"/>
              <w:left w:w="60" w:type="dxa"/>
              <w:bottom w:w="60" w:type="dxa"/>
              <w:right w:w="60" w:type="dxa"/>
            </w:tcMar>
            <w:vAlign w:val="center"/>
          </w:tcPr>
          <w:p w14:paraId="43E5FB75"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14:paraId="68EC8FC4"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03BFB4DF" w14:textId="77777777" w:rsidTr="00F85159">
        <w:tc>
          <w:tcPr>
            <w:tcW w:w="8424" w:type="dxa"/>
            <w:tcMar>
              <w:top w:w="60" w:type="dxa"/>
              <w:left w:w="60" w:type="dxa"/>
              <w:bottom w:w="60" w:type="dxa"/>
              <w:right w:w="60" w:type="dxa"/>
            </w:tcMar>
            <w:vAlign w:val="center"/>
          </w:tcPr>
          <w:p w14:paraId="7BC1F343"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14:paraId="5A9E3E0F"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15356285" w14:textId="77777777" w:rsidTr="00F85159">
        <w:tc>
          <w:tcPr>
            <w:tcW w:w="8424" w:type="dxa"/>
            <w:tcMar>
              <w:top w:w="60" w:type="dxa"/>
              <w:left w:w="60" w:type="dxa"/>
              <w:bottom w:w="60" w:type="dxa"/>
              <w:right w:w="60" w:type="dxa"/>
            </w:tcMar>
            <w:vAlign w:val="center"/>
          </w:tcPr>
          <w:p w14:paraId="6C8A864E"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14:paraId="194F607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6F0C3328" w14:textId="77777777" w:rsidTr="00F85159">
        <w:tc>
          <w:tcPr>
            <w:tcW w:w="8424" w:type="dxa"/>
            <w:tcMar>
              <w:top w:w="60" w:type="dxa"/>
              <w:left w:w="60" w:type="dxa"/>
              <w:bottom w:w="60" w:type="dxa"/>
              <w:right w:w="60" w:type="dxa"/>
            </w:tcMar>
            <w:vAlign w:val="center"/>
          </w:tcPr>
          <w:p w14:paraId="3C114A41"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14:paraId="7E5A7374"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41DB8889" w14:textId="77777777" w:rsidTr="00F85159">
        <w:tc>
          <w:tcPr>
            <w:tcW w:w="8424" w:type="dxa"/>
            <w:tcMar>
              <w:top w:w="60" w:type="dxa"/>
              <w:left w:w="60" w:type="dxa"/>
              <w:bottom w:w="60" w:type="dxa"/>
              <w:right w:w="60" w:type="dxa"/>
            </w:tcMar>
            <w:vAlign w:val="center"/>
          </w:tcPr>
          <w:p w14:paraId="421375D9"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14:paraId="7F9CEA75"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6FEB1709" w14:textId="77777777" w:rsidTr="00F85159">
        <w:tc>
          <w:tcPr>
            <w:tcW w:w="8424" w:type="dxa"/>
            <w:tcMar>
              <w:top w:w="60" w:type="dxa"/>
              <w:left w:w="60" w:type="dxa"/>
              <w:bottom w:w="60" w:type="dxa"/>
              <w:right w:w="60" w:type="dxa"/>
            </w:tcMar>
            <w:vAlign w:val="center"/>
          </w:tcPr>
          <w:p w14:paraId="1E11B754"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14:paraId="28B2D6E7"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66726541" w14:textId="77777777" w:rsidTr="00F85159">
        <w:tc>
          <w:tcPr>
            <w:tcW w:w="8424" w:type="dxa"/>
            <w:tcMar>
              <w:top w:w="60" w:type="dxa"/>
              <w:left w:w="60" w:type="dxa"/>
              <w:bottom w:w="60" w:type="dxa"/>
              <w:right w:w="60" w:type="dxa"/>
            </w:tcMar>
            <w:vAlign w:val="center"/>
          </w:tcPr>
          <w:p w14:paraId="28DF9A2C"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14:paraId="252A6506"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1C0728DE" w14:textId="77777777" w:rsidTr="00F85159">
        <w:tc>
          <w:tcPr>
            <w:tcW w:w="8424" w:type="dxa"/>
            <w:tcMar>
              <w:top w:w="60" w:type="dxa"/>
              <w:left w:w="60" w:type="dxa"/>
              <w:bottom w:w="60" w:type="dxa"/>
              <w:right w:w="60" w:type="dxa"/>
            </w:tcMar>
            <w:vAlign w:val="center"/>
          </w:tcPr>
          <w:p w14:paraId="4DA352C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14:paraId="0DAC09F8"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60B3497B" w14:textId="77777777" w:rsidTr="00F85159">
        <w:tc>
          <w:tcPr>
            <w:tcW w:w="8424" w:type="dxa"/>
            <w:tcMar>
              <w:top w:w="60" w:type="dxa"/>
              <w:left w:w="60" w:type="dxa"/>
              <w:bottom w:w="60" w:type="dxa"/>
              <w:right w:w="60" w:type="dxa"/>
            </w:tcMar>
          </w:tcPr>
          <w:p w14:paraId="59B781D9"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14:paraId="6FFD3A52"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6545157A" w14:textId="77777777" w:rsidTr="00F85159">
        <w:tc>
          <w:tcPr>
            <w:tcW w:w="8424" w:type="dxa"/>
            <w:tcMar>
              <w:top w:w="60" w:type="dxa"/>
              <w:left w:w="60" w:type="dxa"/>
              <w:bottom w:w="60" w:type="dxa"/>
              <w:right w:w="60" w:type="dxa"/>
            </w:tcMar>
            <w:vAlign w:val="center"/>
          </w:tcPr>
          <w:p w14:paraId="5916F0E3"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14:paraId="6024224F"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4A05FDE6" w14:textId="77777777" w:rsidTr="00F85159">
        <w:tc>
          <w:tcPr>
            <w:tcW w:w="8424" w:type="dxa"/>
            <w:tcMar>
              <w:top w:w="60" w:type="dxa"/>
              <w:left w:w="60" w:type="dxa"/>
              <w:bottom w:w="60" w:type="dxa"/>
              <w:right w:w="60" w:type="dxa"/>
            </w:tcMar>
            <w:vAlign w:val="center"/>
          </w:tcPr>
          <w:p w14:paraId="2655CEED"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14:paraId="44F01943"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4BA8C646" w14:textId="77777777" w:rsidTr="00F85159">
        <w:tc>
          <w:tcPr>
            <w:tcW w:w="8424" w:type="dxa"/>
            <w:tcMar>
              <w:top w:w="60" w:type="dxa"/>
              <w:left w:w="60" w:type="dxa"/>
              <w:bottom w:w="60" w:type="dxa"/>
              <w:right w:w="60" w:type="dxa"/>
            </w:tcMar>
          </w:tcPr>
          <w:p w14:paraId="62EA433C"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14:paraId="5022371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27DF0778" w14:textId="77777777" w:rsidTr="00F85159">
        <w:tc>
          <w:tcPr>
            <w:tcW w:w="8424" w:type="dxa"/>
            <w:tcMar>
              <w:top w:w="60" w:type="dxa"/>
              <w:left w:w="60" w:type="dxa"/>
              <w:bottom w:w="60" w:type="dxa"/>
              <w:right w:w="60" w:type="dxa"/>
            </w:tcMar>
            <w:vAlign w:val="center"/>
          </w:tcPr>
          <w:p w14:paraId="24CB3F80"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14:paraId="244FE3B3"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078DA217" w14:textId="77777777" w:rsidTr="00F85159">
        <w:tc>
          <w:tcPr>
            <w:tcW w:w="8424" w:type="dxa"/>
            <w:tcMar>
              <w:top w:w="60" w:type="dxa"/>
              <w:left w:w="60" w:type="dxa"/>
              <w:bottom w:w="60" w:type="dxa"/>
              <w:right w:w="60" w:type="dxa"/>
            </w:tcMar>
            <w:vAlign w:val="center"/>
          </w:tcPr>
          <w:p w14:paraId="322E5E5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14:paraId="37E5D79E"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305F6E63" w14:textId="77777777" w:rsidTr="00F85159">
        <w:tc>
          <w:tcPr>
            <w:tcW w:w="8424" w:type="dxa"/>
            <w:tcMar>
              <w:top w:w="60" w:type="dxa"/>
              <w:left w:w="60" w:type="dxa"/>
              <w:bottom w:w="60" w:type="dxa"/>
              <w:right w:w="60" w:type="dxa"/>
            </w:tcMar>
            <w:vAlign w:val="center"/>
          </w:tcPr>
          <w:p w14:paraId="5F901017"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14:paraId="34C623F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6C00EFE4" w14:textId="77777777" w:rsidTr="00F85159">
        <w:tc>
          <w:tcPr>
            <w:tcW w:w="8424" w:type="dxa"/>
            <w:tcMar>
              <w:top w:w="60" w:type="dxa"/>
              <w:left w:w="60" w:type="dxa"/>
              <w:bottom w:w="60" w:type="dxa"/>
              <w:right w:w="60" w:type="dxa"/>
            </w:tcMar>
            <w:vAlign w:val="center"/>
          </w:tcPr>
          <w:p w14:paraId="581A9EC2"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14:paraId="10496DAB"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6A47EB53" w14:textId="77777777" w:rsidTr="00F85159">
        <w:tc>
          <w:tcPr>
            <w:tcW w:w="8424" w:type="dxa"/>
            <w:tcMar>
              <w:top w:w="60" w:type="dxa"/>
              <w:left w:w="60" w:type="dxa"/>
              <w:bottom w:w="60" w:type="dxa"/>
              <w:right w:w="60" w:type="dxa"/>
            </w:tcMar>
            <w:vAlign w:val="center"/>
          </w:tcPr>
          <w:p w14:paraId="7AFFF58F"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14:paraId="487C7957"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07C278ED" w14:textId="77777777" w:rsidTr="00F85159">
        <w:tc>
          <w:tcPr>
            <w:tcW w:w="8424" w:type="dxa"/>
            <w:tcMar>
              <w:top w:w="60" w:type="dxa"/>
              <w:left w:w="60" w:type="dxa"/>
              <w:bottom w:w="60" w:type="dxa"/>
              <w:right w:w="60" w:type="dxa"/>
            </w:tcMar>
            <w:vAlign w:val="center"/>
          </w:tcPr>
          <w:p w14:paraId="641BBE7E"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14:paraId="1767E4D5"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605AF24D" w14:textId="77777777" w:rsidTr="00F85159">
        <w:tc>
          <w:tcPr>
            <w:tcW w:w="8424" w:type="dxa"/>
            <w:tcMar>
              <w:top w:w="60" w:type="dxa"/>
              <w:left w:w="60" w:type="dxa"/>
              <w:bottom w:w="60" w:type="dxa"/>
              <w:right w:w="60" w:type="dxa"/>
            </w:tcMar>
            <w:vAlign w:val="center"/>
          </w:tcPr>
          <w:p w14:paraId="4AA5E2C1"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14:paraId="58F8EAF7"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0C79FC26" w14:textId="77777777" w:rsidTr="00F85159">
        <w:tc>
          <w:tcPr>
            <w:tcW w:w="8424" w:type="dxa"/>
            <w:tcMar>
              <w:top w:w="60" w:type="dxa"/>
              <w:left w:w="60" w:type="dxa"/>
              <w:bottom w:w="60" w:type="dxa"/>
              <w:right w:w="60" w:type="dxa"/>
            </w:tcMar>
            <w:vAlign w:val="center"/>
          </w:tcPr>
          <w:p w14:paraId="1C0E5562"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14:paraId="6CEE492C"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7803F7E5" w14:textId="77777777" w:rsidTr="00F85159">
        <w:tc>
          <w:tcPr>
            <w:tcW w:w="8424" w:type="dxa"/>
            <w:tcMar>
              <w:top w:w="60" w:type="dxa"/>
              <w:left w:w="60" w:type="dxa"/>
              <w:bottom w:w="60" w:type="dxa"/>
              <w:right w:w="60" w:type="dxa"/>
            </w:tcMar>
            <w:vAlign w:val="center"/>
          </w:tcPr>
          <w:p w14:paraId="3ECAE54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14:paraId="08CB3D86"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0F7463A2" w14:textId="77777777" w:rsidTr="00F85159">
        <w:tc>
          <w:tcPr>
            <w:tcW w:w="8424" w:type="dxa"/>
            <w:tcMar>
              <w:top w:w="60" w:type="dxa"/>
              <w:left w:w="60" w:type="dxa"/>
              <w:bottom w:w="60" w:type="dxa"/>
              <w:right w:w="60" w:type="dxa"/>
            </w:tcMar>
            <w:vAlign w:val="center"/>
          </w:tcPr>
          <w:p w14:paraId="4B4A1190"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14:paraId="7390A770"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63C676FB" w14:textId="77777777" w:rsidTr="00F85159">
        <w:tc>
          <w:tcPr>
            <w:tcW w:w="8424" w:type="dxa"/>
            <w:tcMar>
              <w:top w:w="60" w:type="dxa"/>
              <w:left w:w="60" w:type="dxa"/>
              <w:bottom w:w="60" w:type="dxa"/>
              <w:right w:w="60" w:type="dxa"/>
            </w:tcMar>
            <w:vAlign w:val="center"/>
          </w:tcPr>
          <w:p w14:paraId="7F1EFFB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14:paraId="6344DC5B"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749DDE36" w14:textId="77777777" w:rsidTr="00F85159">
        <w:tc>
          <w:tcPr>
            <w:tcW w:w="8424" w:type="dxa"/>
            <w:tcMar>
              <w:top w:w="60" w:type="dxa"/>
              <w:left w:w="60" w:type="dxa"/>
              <w:bottom w:w="60" w:type="dxa"/>
              <w:right w:w="60" w:type="dxa"/>
            </w:tcMar>
            <w:vAlign w:val="center"/>
          </w:tcPr>
          <w:p w14:paraId="4FCF78EA"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14:paraId="655E7AE7"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4A2C239D" w14:textId="77777777" w:rsidTr="00F85159">
        <w:tc>
          <w:tcPr>
            <w:tcW w:w="8424" w:type="dxa"/>
            <w:tcMar>
              <w:top w:w="60" w:type="dxa"/>
              <w:left w:w="60" w:type="dxa"/>
              <w:bottom w:w="60" w:type="dxa"/>
              <w:right w:w="60" w:type="dxa"/>
            </w:tcMar>
            <w:vAlign w:val="center"/>
          </w:tcPr>
          <w:p w14:paraId="6762A5D7"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14:paraId="4E811C6B"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74B51DB9" w14:textId="77777777" w:rsidTr="00F85159">
        <w:tc>
          <w:tcPr>
            <w:tcW w:w="8424" w:type="dxa"/>
            <w:tcMar>
              <w:top w:w="60" w:type="dxa"/>
              <w:left w:w="60" w:type="dxa"/>
              <w:bottom w:w="60" w:type="dxa"/>
              <w:right w:w="60" w:type="dxa"/>
            </w:tcMar>
            <w:vAlign w:val="center"/>
          </w:tcPr>
          <w:p w14:paraId="1A5F29B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14:paraId="4FCFDF44"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064582DC" w14:textId="77777777" w:rsidTr="00F85159">
        <w:tc>
          <w:tcPr>
            <w:tcW w:w="8424" w:type="dxa"/>
            <w:tcMar>
              <w:top w:w="60" w:type="dxa"/>
              <w:left w:w="60" w:type="dxa"/>
              <w:bottom w:w="60" w:type="dxa"/>
              <w:right w:w="60" w:type="dxa"/>
            </w:tcMar>
            <w:vAlign w:val="center"/>
          </w:tcPr>
          <w:p w14:paraId="6342433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14:paraId="001A268C"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62A4781C" w14:textId="77777777" w:rsidTr="00F85159">
        <w:tc>
          <w:tcPr>
            <w:tcW w:w="8424" w:type="dxa"/>
            <w:tcMar>
              <w:top w:w="60" w:type="dxa"/>
              <w:left w:w="60" w:type="dxa"/>
              <w:bottom w:w="60" w:type="dxa"/>
              <w:right w:w="60" w:type="dxa"/>
            </w:tcMar>
            <w:vAlign w:val="center"/>
          </w:tcPr>
          <w:p w14:paraId="33B9D5AA"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14:paraId="7B46B541"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68AF287A" w14:textId="77777777" w:rsidTr="00F85159">
        <w:tc>
          <w:tcPr>
            <w:tcW w:w="8424" w:type="dxa"/>
            <w:tcMar>
              <w:top w:w="60" w:type="dxa"/>
              <w:left w:w="60" w:type="dxa"/>
              <w:bottom w:w="60" w:type="dxa"/>
              <w:right w:w="60" w:type="dxa"/>
            </w:tcMar>
            <w:vAlign w:val="center"/>
          </w:tcPr>
          <w:p w14:paraId="5AA0A535"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14:paraId="5FEED6B1"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7FF42E48" w14:textId="77777777" w:rsidTr="00F85159">
        <w:tc>
          <w:tcPr>
            <w:tcW w:w="8424" w:type="dxa"/>
            <w:tcMar>
              <w:top w:w="60" w:type="dxa"/>
              <w:left w:w="60" w:type="dxa"/>
              <w:bottom w:w="60" w:type="dxa"/>
              <w:right w:w="60" w:type="dxa"/>
            </w:tcMar>
            <w:vAlign w:val="center"/>
          </w:tcPr>
          <w:p w14:paraId="22B0CAE8"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14:paraId="7364E00C"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3BDD82BB" w14:textId="77777777" w:rsidTr="00F85159">
        <w:tc>
          <w:tcPr>
            <w:tcW w:w="8424" w:type="dxa"/>
            <w:tcMar>
              <w:top w:w="60" w:type="dxa"/>
              <w:left w:w="60" w:type="dxa"/>
              <w:bottom w:w="60" w:type="dxa"/>
              <w:right w:w="60" w:type="dxa"/>
            </w:tcMar>
            <w:vAlign w:val="center"/>
          </w:tcPr>
          <w:p w14:paraId="55A07F29"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14:paraId="093B1D3E" w14:textId="77777777" w:rsidR="00804ACE" w:rsidRPr="00804ACE" w:rsidRDefault="00804ACE" w:rsidP="00804ACE">
            <w:pPr>
              <w:spacing w:after="0" w:line="240" w:lineRule="auto"/>
              <w:ind w:left="1560" w:hanging="1560"/>
              <w:jc w:val="center"/>
              <w:rPr>
                <w:rFonts w:ascii="Times New Roman" w:eastAsia="Times New Roman" w:hAnsi="Times New Roman" w:cs="Times New Roman"/>
                <w:b/>
                <w:sz w:val="24"/>
                <w:szCs w:val="24"/>
                <w:lang w:val="uk-UA" w:eastAsia="uk-UA"/>
              </w:rPr>
            </w:pPr>
          </w:p>
        </w:tc>
      </w:tr>
      <w:tr w:rsidR="00804ACE" w:rsidRPr="00804ACE" w14:paraId="1BFB030C" w14:textId="77777777" w:rsidTr="00F85159">
        <w:tc>
          <w:tcPr>
            <w:tcW w:w="8424" w:type="dxa"/>
            <w:tcMar>
              <w:top w:w="60" w:type="dxa"/>
              <w:left w:w="60" w:type="dxa"/>
              <w:bottom w:w="60" w:type="dxa"/>
              <w:right w:w="60" w:type="dxa"/>
            </w:tcMar>
            <w:vAlign w:val="center"/>
          </w:tcPr>
          <w:p w14:paraId="3BED040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14:paraId="0EC0F81C"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3D866E71" w14:textId="77777777" w:rsidTr="00F85159">
        <w:tc>
          <w:tcPr>
            <w:tcW w:w="8424" w:type="dxa"/>
            <w:tcMar>
              <w:top w:w="60" w:type="dxa"/>
              <w:left w:w="60" w:type="dxa"/>
              <w:bottom w:w="60" w:type="dxa"/>
              <w:right w:w="60" w:type="dxa"/>
            </w:tcMar>
            <w:vAlign w:val="center"/>
          </w:tcPr>
          <w:p w14:paraId="07B091AB"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14:paraId="1BD10A57"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0280B895" w14:textId="77777777" w:rsidTr="00F85159">
        <w:tc>
          <w:tcPr>
            <w:tcW w:w="8424" w:type="dxa"/>
            <w:tcMar>
              <w:top w:w="60" w:type="dxa"/>
              <w:left w:w="60" w:type="dxa"/>
              <w:bottom w:w="60" w:type="dxa"/>
              <w:right w:w="60" w:type="dxa"/>
            </w:tcMar>
            <w:vAlign w:val="center"/>
          </w:tcPr>
          <w:p w14:paraId="6947BFC9"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14:paraId="009580F4"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0E73661C" w14:textId="77777777" w:rsidTr="00F85159">
        <w:tc>
          <w:tcPr>
            <w:tcW w:w="8424" w:type="dxa"/>
            <w:tcMar>
              <w:top w:w="60" w:type="dxa"/>
              <w:left w:w="60" w:type="dxa"/>
              <w:bottom w:w="60" w:type="dxa"/>
              <w:right w:w="60" w:type="dxa"/>
            </w:tcMar>
            <w:vAlign w:val="center"/>
          </w:tcPr>
          <w:p w14:paraId="1F35D87D"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14:paraId="6FBF06C3"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752F8B1D" w14:textId="77777777" w:rsidTr="00F85159">
        <w:tc>
          <w:tcPr>
            <w:tcW w:w="8424" w:type="dxa"/>
            <w:tcMar>
              <w:top w:w="60" w:type="dxa"/>
              <w:left w:w="60" w:type="dxa"/>
              <w:bottom w:w="60" w:type="dxa"/>
              <w:right w:w="60" w:type="dxa"/>
            </w:tcMar>
            <w:vAlign w:val="center"/>
          </w:tcPr>
          <w:p w14:paraId="7C20F465"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14:paraId="174CB7B0"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0FA3CA7E" w14:textId="77777777" w:rsidTr="00F85159">
        <w:tc>
          <w:tcPr>
            <w:tcW w:w="8424" w:type="dxa"/>
            <w:tcMar>
              <w:top w:w="60" w:type="dxa"/>
              <w:left w:w="60" w:type="dxa"/>
              <w:bottom w:w="60" w:type="dxa"/>
              <w:right w:w="60" w:type="dxa"/>
            </w:tcMar>
          </w:tcPr>
          <w:p w14:paraId="3BF8CFDF"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14:paraId="534B6D0F"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1BF0B88B" w14:textId="77777777" w:rsidTr="00F85159">
        <w:tc>
          <w:tcPr>
            <w:tcW w:w="8424" w:type="dxa"/>
            <w:tcMar>
              <w:top w:w="60" w:type="dxa"/>
              <w:left w:w="60" w:type="dxa"/>
              <w:bottom w:w="60" w:type="dxa"/>
              <w:right w:w="60" w:type="dxa"/>
            </w:tcMar>
            <w:vAlign w:val="center"/>
          </w:tcPr>
          <w:p w14:paraId="199C08C9"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14:paraId="1209C5A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174C0371" w14:textId="77777777" w:rsidTr="00F85159">
        <w:tc>
          <w:tcPr>
            <w:tcW w:w="8424" w:type="dxa"/>
            <w:tcMar>
              <w:top w:w="60" w:type="dxa"/>
              <w:left w:w="60" w:type="dxa"/>
              <w:bottom w:w="60" w:type="dxa"/>
              <w:right w:w="60" w:type="dxa"/>
            </w:tcMar>
            <w:vAlign w:val="center"/>
          </w:tcPr>
          <w:p w14:paraId="7CE45F4B"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14:paraId="6028C64B"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1F35A092" w14:textId="77777777" w:rsidTr="00F85159">
        <w:tc>
          <w:tcPr>
            <w:tcW w:w="8424" w:type="dxa"/>
            <w:tcMar>
              <w:top w:w="60" w:type="dxa"/>
              <w:left w:w="60" w:type="dxa"/>
              <w:bottom w:w="60" w:type="dxa"/>
              <w:right w:w="60" w:type="dxa"/>
            </w:tcMar>
            <w:vAlign w:val="center"/>
          </w:tcPr>
          <w:p w14:paraId="5A2CB182"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14:paraId="7FA2AF8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2B93B7C7" w14:textId="77777777" w:rsidTr="00F85159">
        <w:tc>
          <w:tcPr>
            <w:tcW w:w="8424" w:type="dxa"/>
            <w:tcMar>
              <w:top w:w="60" w:type="dxa"/>
              <w:left w:w="60" w:type="dxa"/>
              <w:bottom w:w="60" w:type="dxa"/>
              <w:right w:w="60" w:type="dxa"/>
            </w:tcMar>
            <w:vAlign w:val="center"/>
          </w:tcPr>
          <w:p w14:paraId="675DCDB0"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14:paraId="14A8D22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1B9CD3C6" w14:textId="77777777" w:rsidTr="00F85159">
        <w:tc>
          <w:tcPr>
            <w:tcW w:w="8424" w:type="dxa"/>
            <w:tcMar>
              <w:top w:w="60" w:type="dxa"/>
              <w:left w:w="60" w:type="dxa"/>
              <w:bottom w:w="60" w:type="dxa"/>
              <w:right w:w="60" w:type="dxa"/>
            </w:tcMar>
            <w:vAlign w:val="center"/>
          </w:tcPr>
          <w:p w14:paraId="5CFE264E"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14:paraId="1D107673"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381A4783" w14:textId="77777777" w:rsidTr="00F85159">
        <w:tc>
          <w:tcPr>
            <w:tcW w:w="8424" w:type="dxa"/>
            <w:tcMar>
              <w:top w:w="60" w:type="dxa"/>
              <w:left w:w="60" w:type="dxa"/>
              <w:bottom w:w="60" w:type="dxa"/>
              <w:right w:w="60" w:type="dxa"/>
            </w:tcMar>
            <w:vAlign w:val="center"/>
          </w:tcPr>
          <w:p w14:paraId="6A751D08"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14:paraId="29E7AE66"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07BA3109" w14:textId="77777777" w:rsidTr="00F85159">
        <w:tc>
          <w:tcPr>
            <w:tcW w:w="8424" w:type="dxa"/>
            <w:tcMar>
              <w:top w:w="60" w:type="dxa"/>
              <w:left w:w="60" w:type="dxa"/>
              <w:bottom w:w="60" w:type="dxa"/>
              <w:right w:w="60" w:type="dxa"/>
            </w:tcMar>
            <w:vAlign w:val="center"/>
          </w:tcPr>
          <w:p w14:paraId="633638D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14:paraId="3230730B"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2ECAA2C7" w14:textId="77777777" w:rsidTr="00F85159">
        <w:tc>
          <w:tcPr>
            <w:tcW w:w="8424" w:type="dxa"/>
            <w:tcMar>
              <w:top w:w="60" w:type="dxa"/>
              <w:left w:w="60" w:type="dxa"/>
              <w:bottom w:w="60" w:type="dxa"/>
              <w:right w:w="60" w:type="dxa"/>
            </w:tcMar>
            <w:vAlign w:val="center"/>
          </w:tcPr>
          <w:p w14:paraId="0CF7D70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14:paraId="1B01CAB8"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33296633" w14:textId="77777777" w:rsidTr="00F85159">
        <w:tc>
          <w:tcPr>
            <w:tcW w:w="8424" w:type="dxa"/>
            <w:tcMar>
              <w:top w:w="60" w:type="dxa"/>
              <w:left w:w="60" w:type="dxa"/>
              <w:bottom w:w="60" w:type="dxa"/>
              <w:right w:w="60" w:type="dxa"/>
            </w:tcMar>
            <w:vAlign w:val="center"/>
          </w:tcPr>
          <w:p w14:paraId="2ED36D08"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26. Інформація про вчинення значних правочинів.</w:t>
            </w:r>
          </w:p>
        </w:tc>
        <w:tc>
          <w:tcPr>
            <w:tcW w:w="1842" w:type="dxa"/>
            <w:tcMar>
              <w:top w:w="60" w:type="dxa"/>
              <w:left w:w="60" w:type="dxa"/>
              <w:bottom w:w="60" w:type="dxa"/>
              <w:right w:w="60" w:type="dxa"/>
            </w:tcMar>
            <w:vAlign w:val="center"/>
          </w:tcPr>
          <w:p w14:paraId="000AA35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1F05B54A" w14:textId="77777777" w:rsidTr="00F85159">
        <w:tc>
          <w:tcPr>
            <w:tcW w:w="8424" w:type="dxa"/>
            <w:tcMar>
              <w:top w:w="60" w:type="dxa"/>
              <w:left w:w="60" w:type="dxa"/>
              <w:bottom w:w="60" w:type="dxa"/>
              <w:right w:w="60" w:type="dxa"/>
            </w:tcMar>
            <w:vAlign w:val="center"/>
          </w:tcPr>
          <w:p w14:paraId="5642765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14:paraId="4EC2B77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6ED936B0" w14:textId="77777777" w:rsidTr="00F85159">
        <w:tc>
          <w:tcPr>
            <w:tcW w:w="8424" w:type="dxa"/>
            <w:tcMar>
              <w:top w:w="60" w:type="dxa"/>
              <w:left w:w="60" w:type="dxa"/>
              <w:bottom w:w="60" w:type="dxa"/>
              <w:right w:w="60" w:type="dxa"/>
            </w:tcMar>
            <w:vAlign w:val="center"/>
          </w:tcPr>
          <w:p w14:paraId="390895E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14:paraId="196C67D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657A42DA" w14:textId="77777777" w:rsidTr="00F85159">
        <w:tc>
          <w:tcPr>
            <w:tcW w:w="8424" w:type="dxa"/>
            <w:tcMar>
              <w:top w:w="60" w:type="dxa"/>
              <w:left w:w="60" w:type="dxa"/>
              <w:bottom w:w="60" w:type="dxa"/>
              <w:right w:w="60" w:type="dxa"/>
            </w:tcMar>
            <w:vAlign w:val="center"/>
          </w:tcPr>
          <w:p w14:paraId="1E1400F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14:paraId="0076B7EA"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color w:val="000000"/>
                <w:sz w:val="24"/>
                <w:szCs w:val="24"/>
                <w:lang w:val="en-US" w:eastAsia="uk-UA"/>
              </w:rPr>
              <w:t>X</w:t>
            </w:r>
          </w:p>
        </w:tc>
      </w:tr>
      <w:tr w:rsidR="00804ACE" w:rsidRPr="00804ACE" w14:paraId="0C7F3E5D" w14:textId="77777777" w:rsidTr="00F85159">
        <w:tc>
          <w:tcPr>
            <w:tcW w:w="8424" w:type="dxa"/>
            <w:tcMar>
              <w:top w:w="60" w:type="dxa"/>
              <w:left w:w="60" w:type="dxa"/>
              <w:bottom w:w="60" w:type="dxa"/>
              <w:right w:w="60" w:type="dxa"/>
            </w:tcMar>
            <w:vAlign w:val="center"/>
          </w:tcPr>
          <w:p w14:paraId="1E63A3E7"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 xml:space="preserve">30. </w:t>
            </w:r>
            <w:r w:rsidRPr="00804ACE">
              <w:rPr>
                <w:rFonts w:ascii="Times New Roman" w:eastAsia="Times New Roman" w:hAnsi="Times New Roman" w:cs="Times New Roman"/>
                <w:sz w:val="20"/>
                <w:szCs w:val="20"/>
                <w:lang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14:paraId="6F9399C6"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29174D8B" w14:textId="77777777" w:rsidTr="00F85159">
        <w:tc>
          <w:tcPr>
            <w:tcW w:w="8424" w:type="dxa"/>
            <w:tcMar>
              <w:top w:w="60" w:type="dxa"/>
              <w:left w:w="60" w:type="dxa"/>
              <w:bottom w:w="60" w:type="dxa"/>
              <w:right w:w="60" w:type="dxa"/>
            </w:tcMar>
            <w:vAlign w:val="center"/>
          </w:tcPr>
          <w:p w14:paraId="08882BF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14:paraId="6B0B3C5B"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6CE92E8D" w14:textId="77777777" w:rsidTr="00F85159">
        <w:tc>
          <w:tcPr>
            <w:tcW w:w="8424" w:type="dxa"/>
            <w:tcMar>
              <w:top w:w="60" w:type="dxa"/>
              <w:left w:w="60" w:type="dxa"/>
              <w:bottom w:w="60" w:type="dxa"/>
              <w:right w:w="60" w:type="dxa"/>
            </w:tcMar>
            <w:vAlign w:val="center"/>
          </w:tcPr>
          <w:p w14:paraId="7E06A948"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14:paraId="60991C8D"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en-US" w:eastAsia="uk-UA"/>
              </w:rPr>
              <w:t>X</w:t>
            </w:r>
          </w:p>
        </w:tc>
      </w:tr>
      <w:tr w:rsidR="00804ACE" w:rsidRPr="00804ACE" w14:paraId="594492EE" w14:textId="77777777" w:rsidTr="00F85159">
        <w:tc>
          <w:tcPr>
            <w:tcW w:w="8424" w:type="dxa"/>
            <w:tcMar>
              <w:top w:w="60" w:type="dxa"/>
              <w:left w:w="60" w:type="dxa"/>
              <w:bottom w:w="60" w:type="dxa"/>
              <w:right w:w="60" w:type="dxa"/>
            </w:tcMar>
            <w:vAlign w:val="center"/>
          </w:tcPr>
          <w:p w14:paraId="48ABD58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14:paraId="032C65A8"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p>
        </w:tc>
      </w:tr>
      <w:tr w:rsidR="00804ACE" w:rsidRPr="00804ACE" w14:paraId="6E740F49" w14:textId="77777777" w:rsidTr="00F85159">
        <w:tc>
          <w:tcPr>
            <w:tcW w:w="8424" w:type="dxa"/>
            <w:tcMar>
              <w:top w:w="60" w:type="dxa"/>
              <w:left w:w="60" w:type="dxa"/>
              <w:bottom w:w="60" w:type="dxa"/>
              <w:right w:w="60" w:type="dxa"/>
            </w:tcMar>
            <w:vAlign w:val="center"/>
          </w:tcPr>
          <w:p w14:paraId="36C59772"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14:paraId="554FB8DE"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5FB8471A" w14:textId="77777777" w:rsidTr="00F85159">
        <w:tc>
          <w:tcPr>
            <w:tcW w:w="8424" w:type="dxa"/>
            <w:tcMar>
              <w:top w:w="60" w:type="dxa"/>
              <w:left w:w="60" w:type="dxa"/>
              <w:bottom w:w="60" w:type="dxa"/>
              <w:right w:w="60" w:type="dxa"/>
            </w:tcMar>
            <w:vAlign w:val="center"/>
          </w:tcPr>
          <w:p w14:paraId="757B604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14:paraId="192947E8"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uk-UA" w:eastAsia="uk-UA"/>
              </w:rPr>
            </w:pPr>
          </w:p>
        </w:tc>
      </w:tr>
      <w:tr w:rsidR="00804ACE" w:rsidRPr="00804ACE" w14:paraId="061E4527" w14:textId="77777777" w:rsidTr="00F85159">
        <w:tc>
          <w:tcPr>
            <w:tcW w:w="8424" w:type="dxa"/>
            <w:tcMar>
              <w:top w:w="60" w:type="dxa"/>
              <w:left w:w="60" w:type="dxa"/>
              <w:bottom w:w="60" w:type="dxa"/>
              <w:right w:w="60" w:type="dxa"/>
            </w:tcMar>
            <w:vAlign w:val="center"/>
          </w:tcPr>
          <w:p w14:paraId="3B8C96A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14:paraId="1B7C2EDB"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648CB626" w14:textId="77777777" w:rsidTr="00F85159">
        <w:tc>
          <w:tcPr>
            <w:tcW w:w="8424" w:type="dxa"/>
            <w:tcMar>
              <w:top w:w="60" w:type="dxa"/>
              <w:left w:w="60" w:type="dxa"/>
              <w:bottom w:w="60" w:type="dxa"/>
              <w:right w:w="60" w:type="dxa"/>
            </w:tcMar>
            <w:vAlign w:val="center"/>
          </w:tcPr>
          <w:p w14:paraId="524FA87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14:paraId="54FF632E"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145C70FB" w14:textId="77777777" w:rsidTr="00F85159">
        <w:tc>
          <w:tcPr>
            <w:tcW w:w="8424" w:type="dxa"/>
            <w:tcMar>
              <w:top w:w="60" w:type="dxa"/>
              <w:left w:w="60" w:type="dxa"/>
              <w:bottom w:w="60" w:type="dxa"/>
              <w:right w:w="60" w:type="dxa"/>
            </w:tcMar>
            <w:vAlign w:val="center"/>
          </w:tcPr>
          <w:p w14:paraId="0534B2D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14:paraId="51BE80B5"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57FA5440" w14:textId="77777777" w:rsidTr="00F85159">
        <w:tc>
          <w:tcPr>
            <w:tcW w:w="8424" w:type="dxa"/>
            <w:tcMar>
              <w:top w:w="60" w:type="dxa"/>
              <w:left w:w="60" w:type="dxa"/>
              <w:bottom w:w="60" w:type="dxa"/>
              <w:right w:w="60" w:type="dxa"/>
            </w:tcMar>
            <w:vAlign w:val="center"/>
          </w:tcPr>
          <w:p w14:paraId="3966FCC4"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14:paraId="3EFBABCB"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4D4C1654" w14:textId="77777777" w:rsidTr="00F85159">
        <w:tc>
          <w:tcPr>
            <w:tcW w:w="8424" w:type="dxa"/>
            <w:tcMar>
              <w:top w:w="60" w:type="dxa"/>
              <w:left w:w="60" w:type="dxa"/>
              <w:bottom w:w="60" w:type="dxa"/>
              <w:right w:w="60" w:type="dxa"/>
            </w:tcMar>
          </w:tcPr>
          <w:p w14:paraId="397EFC5C"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14:paraId="57A4187B"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2F431939" w14:textId="77777777" w:rsidTr="00F85159">
        <w:tc>
          <w:tcPr>
            <w:tcW w:w="8424" w:type="dxa"/>
            <w:tcMar>
              <w:top w:w="60" w:type="dxa"/>
              <w:left w:w="60" w:type="dxa"/>
              <w:bottom w:w="60" w:type="dxa"/>
              <w:right w:w="60" w:type="dxa"/>
            </w:tcMar>
            <w:vAlign w:val="center"/>
          </w:tcPr>
          <w:p w14:paraId="7B0160B7"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14:paraId="7EE84244"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5D26CC2B" w14:textId="77777777" w:rsidTr="00F85159">
        <w:tc>
          <w:tcPr>
            <w:tcW w:w="8424" w:type="dxa"/>
            <w:tcMar>
              <w:top w:w="60" w:type="dxa"/>
              <w:left w:w="60" w:type="dxa"/>
              <w:bottom w:w="60" w:type="dxa"/>
              <w:right w:w="60" w:type="dxa"/>
            </w:tcMar>
            <w:vAlign w:val="center"/>
          </w:tcPr>
          <w:p w14:paraId="3C2B768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14:paraId="6A6FC6B4"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580BD75B" w14:textId="77777777" w:rsidTr="00F85159">
        <w:tc>
          <w:tcPr>
            <w:tcW w:w="8424" w:type="dxa"/>
            <w:tcMar>
              <w:top w:w="60" w:type="dxa"/>
              <w:left w:w="60" w:type="dxa"/>
              <w:bottom w:w="60" w:type="dxa"/>
              <w:right w:w="60" w:type="dxa"/>
            </w:tcMar>
            <w:vAlign w:val="center"/>
          </w:tcPr>
          <w:p w14:paraId="3473733A"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14:paraId="4C18373C"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5B186D8F" w14:textId="77777777" w:rsidTr="00F85159">
        <w:tc>
          <w:tcPr>
            <w:tcW w:w="8424" w:type="dxa"/>
            <w:tcMar>
              <w:top w:w="60" w:type="dxa"/>
              <w:left w:w="60" w:type="dxa"/>
              <w:bottom w:w="60" w:type="dxa"/>
              <w:right w:w="60" w:type="dxa"/>
            </w:tcMar>
            <w:vAlign w:val="center"/>
          </w:tcPr>
          <w:p w14:paraId="5951A0B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14:paraId="2B9054F8"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7CE953E4" w14:textId="77777777" w:rsidTr="00F85159">
        <w:tc>
          <w:tcPr>
            <w:tcW w:w="8424" w:type="dxa"/>
            <w:tcMar>
              <w:top w:w="60" w:type="dxa"/>
              <w:left w:w="60" w:type="dxa"/>
              <w:bottom w:w="60" w:type="dxa"/>
              <w:right w:w="60" w:type="dxa"/>
            </w:tcMar>
            <w:vAlign w:val="center"/>
          </w:tcPr>
          <w:p w14:paraId="532FDB05"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14:paraId="6DF22103"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56502816" w14:textId="77777777" w:rsidTr="00F85159">
        <w:tc>
          <w:tcPr>
            <w:tcW w:w="8424" w:type="dxa"/>
            <w:tcMar>
              <w:top w:w="60" w:type="dxa"/>
              <w:left w:w="60" w:type="dxa"/>
              <w:bottom w:w="60" w:type="dxa"/>
              <w:right w:w="60" w:type="dxa"/>
            </w:tcMar>
            <w:vAlign w:val="center"/>
          </w:tcPr>
          <w:p w14:paraId="1E444FEF"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14:paraId="3DBB5246"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73BB4C66" w14:textId="77777777" w:rsidTr="00F85159">
        <w:tc>
          <w:tcPr>
            <w:tcW w:w="8424" w:type="dxa"/>
            <w:tcMar>
              <w:top w:w="60" w:type="dxa"/>
              <w:left w:w="60" w:type="dxa"/>
              <w:bottom w:w="60" w:type="dxa"/>
              <w:right w:w="60" w:type="dxa"/>
            </w:tcMar>
            <w:vAlign w:val="center"/>
          </w:tcPr>
          <w:p w14:paraId="5C1EB9F8"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14:paraId="21D1411A"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39ED65DB" w14:textId="77777777" w:rsidTr="00F85159">
        <w:tc>
          <w:tcPr>
            <w:tcW w:w="8424" w:type="dxa"/>
            <w:tcMar>
              <w:top w:w="60" w:type="dxa"/>
              <w:left w:w="60" w:type="dxa"/>
              <w:bottom w:w="60" w:type="dxa"/>
              <w:right w:w="60" w:type="dxa"/>
            </w:tcMar>
            <w:vAlign w:val="center"/>
          </w:tcPr>
          <w:p w14:paraId="736EC99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14:paraId="7C393684"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63ACA376" w14:textId="77777777" w:rsidTr="00F85159">
        <w:tc>
          <w:tcPr>
            <w:tcW w:w="8424" w:type="dxa"/>
            <w:tcMar>
              <w:top w:w="60" w:type="dxa"/>
              <w:left w:w="60" w:type="dxa"/>
              <w:bottom w:w="60" w:type="dxa"/>
              <w:right w:w="60" w:type="dxa"/>
            </w:tcMar>
            <w:vAlign w:val="center"/>
          </w:tcPr>
          <w:p w14:paraId="63695ECB"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14:paraId="5C668296"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05DDC485" w14:textId="77777777" w:rsidTr="00F85159">
        <w:tc>
          <w:tcPr>
            <w:tcW w:w="8424" w:type="dxa"/>
            <w:tcMar>
              <w:top w:w="60" w:type="dxa"/>
              <w:left w:w="60" w:type="dxa"/>
              <w:bottom w:w="60" w:type="dxa"/>
              <w:right w:w="60" w:type="dxa"/>
            </w:tcMar>
          </w:tcPr>
          <w:p w14:paraId="7107C014"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14:paraId="5160B3C7"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p>
        </w:tc>
      </w:tr>
      <w:tr w:rsidR="00804ACE" w:rsidRPr="00804ACE" w14:paraId="61A2FA4E" w14:textId="77777777" w:rsidTr="00F85159">
        <w:tc>
          <w:tcPr>
            <w:tcW w:w="8424" w:type="dxa"/>
            <w:tcMar>
              <w:top w:w="60" w:type="dxa"/>
              <w:left w:w="60" w:type="dxa"/>
              <w:bottom w:w="60" w:type="dxa"/>
              <w:right w:w="60" w:type="dxa"/>
            </w:tcMar>
            <w:vAlign w:val="center"/>
          </w:tcPr>
          <w:p w14:paraId="27C8D30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14:paraId="5E544334" w14:textId="77777777" w:rsidR="00804ACE" w:rsidRPr="00804ACE" w:rsidRDefault="00804ACE" w:rsidP="00804ACE">
            <w:pPr>
              <w:spacing w:after="0" w:line="240" w:lineRule="auto"/>
              <w:jc w:val="center"/>
              <w:rPr>
                <w:rFonts w:ascii="Times New Roman" w:eastAsia="Times New Roman" w:hAnsi="Times New Roman" w:cs="Times New Roman"/>
                <w:b/>
                <w:sz w:val="24"/>
                <w:szCs w:val="24"/>
                <w:lang w:val="en-US" w:eastAsia="uk-UA"/>
              </w:rPr>
            </w:pPr>
            <w:r w:rsidRPr="00804ACE">
              <w:rPr>
                <w:rFonts w:ascii="Times New Roman" w:eastAsia="Times New Roman" w:hAnsi="Times New Roman" w:cs="Times New Roman"/>
                <w:b/>
                <w:sz w:val="24"/>
                <w:szCs w:val="24"/>
                <w:lang w:val="en-US" w:eastAsia="uk-UA"/>
              </w:rPr>
              <w:t>X</w:t>
            </w:r>
          </w:p>
        </w:tc>
      </w:tr>
    </w:tbl>
    <w:p w14:paraId="44696910"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p>
    <w:p w14:paraId="1AF065C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b/>
          <w:sz w:val="20"/>
          <w:szCs w:val="20"/>
          <w:lang w:val="uk-UA" w:eastAsia="uk-UA"/>
        </w:rPr>
        <w:t xml:space="preserve">Примітки : </w:t>
      </w:r>
      <w:r w:rsidRPr="00804ACE">
        <w:rPr>
          <w:rFonts w:ascii="Times New Roman" w:eastAsia="Times New Roman" w:hAnsi="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14:paraId="137D4A6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одержанi лiцензiї (дозволи)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14:paraId="489C135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14:paraId="269F5DE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щодо посади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14:paraId="4AE24A9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14:paraId="6653B33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14:paraId="340ECED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"Судовi справи емiтента" включена до складу рiчної iнформацiї на пiдставi пункту 1 глави 4 роздiлу III "Положення про розкриття iнформацiї емiтентами цiнних паперiв".</w:t>
      </w:r>
    </w:p>
    <w:p w14:paraId="372319F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"Штрафнi санкцiї емiтента" не включена до складу рiчної iнформацiї  - за звiтний перiод емiтент не мав штрафних санкцiй.</w:t>
      </w:r>
    </w:p>
    <w:p w14:paraId="58A7706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14:paraId="2A909D5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14:paraId="08F14F6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14:paraId="2C80D83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14:paraId="65F4C5F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14:paraId="7A5AC5A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14:paraId="075E8C3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14:paraId="5135D1F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14:paraId="18C44B6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14:paraId="3D8E102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14:paraId="0E0F730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14:paraId="01BD985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14:paraId="618AC4B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14:paraId="23A931F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14:paraId="2CEDC16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14:paraId="3821072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14:paraId="661D07C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14:paraId="02BFA97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14:paraId="0DD4399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14:paraId="21B1C15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14:paraId="3B5286D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14:paraId="680B98F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14:paraId="1FF8BBD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14:paraId="244AD4B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14:paraId="65D021E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14:paraId="7CB0E96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lastRenderedPageBreak/>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14:paraId="29F678B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14:paraId="6F8116B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14:paraId="465119F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14:paraId="305EB8A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14:paraId="3CDFC6C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14:paraId="6FD9726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14:paraId="0407609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14:paraId="2A10718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14:paraId="53DFC2C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14:paraId="4A40F0E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14:paraId="38661A1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14:paraId="4002E3B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14:paraId="49E64EF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14:paraId="236FA2F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14:paraId="0CCB735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не включена до складу рiчної iнформацiї - у працiвникiв емiтента немає у власностi акцiй у розмiрi понад 0,1 вiдсотка розмiру статутного капiталу .</w:t>
      </w:r>
    </w:p>
    <w:p w14:paraId="7413838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не включена до складу рiчної iнформацiї, оскiльки у емiтента вiдсутнi будьякi обмеження щодо обiгу цiнних паперiв.</w:t>
      </w:r>
    </w:p>
    <w:p w14:paraId="2BA9A61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14:paraId="265678E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виплату дивiдендiв та iнших доходiв за цiнними паперами" не включена до складу рiчної iнформацiї емiтента оскiльки емiтент не виплачував дивiденди або iншi доходи за цiнними паперами, протягом звiтного перiоду.</w:t>
      </w:r>
    </w:p>
    <w:p w14:paraId="5E68417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14:paraId="60A4DB2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14:paraId="2F79693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14:paraId="5FC59C2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14:paraId="3B052B3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14:paraId="5058822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lastRenderedPageBreak/>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14:paraId="6E86C8F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14:paraId="43D8BD0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14:paraId="6CD8241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14:paraId="3AED2D7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14:paraId="37F6278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14:paraId="7957B5E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14:paraId="34E9E71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14:paraId="0C53093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14:paraId="68945A3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14:paraId="1E56D44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14:paraId="041A031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оскiвльки така iнформацiя вiдсутня у емiтента.</w:t>
      </w:r>
    </w:p>
    <w:p w14:paraId="74F4EFF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14:paraId="73A64DB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4E012D4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1E3363C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348862E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6F45F61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69FE3AC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5921B22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7CBC04B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540DC11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lastRenderedPageBreak/>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2EB461E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591C7B4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34B28B5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4098710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333607D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3AD8AB1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14:paraId="25274F5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01C98B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Рiчнi загальнi збори акцiонерiв були скликанi на 30 квiтня 2020 року але на момент подачi звiтностi Товариство не визначилось з їх проведенням у зв'язку з проведенням заходiв, спрямованих на запобiгання виникненню та поширенню коронавiрусної хвороби (COVID-19) та Закону про внесення змiн до деяких законодавчих актiв, спрямованих на забезпечення додаткових соцiальних та економiчних гарантiй у зв'язку з поширенням коронавiрусної хвороби (COVID-2019). Питання про затвердження рiчного звiту Товариства за 2019 рiк було включено до порядку денного загальних зборiв. Створення Наглядової ради не передбачене Статутом Товариства, тому питання про затвердження рiчного звiту Товариства за 2019 рiк було затверджено виконавчим органом Товариства.</w:t>
      </w:r>
    </w:p>
    <w:p w14:paraId="141BC74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Рiчнi загальнi збори акцiонерiв за результатами 2019 року будуть скликанi у строк не пiзнiше 3 мiсяцiв пiсля дати завершення карантину, у випадку не проведення їх 30 квiтня 2020 року.</w:t>
      </w:r>
    </w:p>
    <w:p w14:paraId="08B9A39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54C506A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19B48450" w14:textId="77777777" w:rsidR="00804ACE" w:rsidRDefault="00804ACE">
      <w:pPr>
        <w:sectPr w:rsidR="00804ACE" w:rsidSect="00804ACE">
          <w:pgSz w:w="11906" w:h="16838"/>
          <w:pgMar w:top="363" w:right="567" w:bottom="363" w:left="1417" w:header="709" w:footer="709" w:gutter="0"/>
          <w:cols w:space="708"/>
          <w:docGrid w:linePitch="360"/>
        </w:sectPr>
      </w:pPr>
    </w:p>
    <w:p w14:paraId="3D44BD6A" w14:textId="77777777" w:rsidR="00804ACE" w:rsidRPr="00804ACE" w:rsidRDefault="00804ACE" w:rsidP="00804ACE">
      <w:pPr>
        <w:spacing w:after="300" w:line="240" w:lineRule="auto"/>
        <w:jc w:val="center"/>
        <w:outlineLvl w:val="2"/>
        <w:rPr>
          <w:rFonts w:ascii="Times New Roman" w:eastAsia="Times New Roman" w:hAnsi="Times New Roman" w:cs="Times New Roman"/>
          <w:b/>
          <w:bCs/>
          <w:color w:val="000000"/>
          <w:sz w:val="28"/>
          <w:szCs w:val="28"/>
          <w:lang w:val="uk-UA" w:eastAsia="uk-UA"/>
        </w:rPr>
      </w:pPr>
      <w:r w:rsidRPr="00804ACE">
        <w:rPr>
          <w:rFonts w:ascii="Times New Roman" w:eastAsia="Times New Roman" w:hAnsi="Times New Roman" w:cs="Times New Roman"/>
          <w:b/>
          <w:bCs/>
          <w:color w:val="000000"/>
          <w:sz w:val="28"/>
          <w:szCs w:val="28"/>
          <w:lang w:val="en-US" w:eastAsia="uk-UA"/>
        </w:rPr>
        <w:lastRenderedPageBreak/>
        <w:t>III</w:t>
      </w:r>
      <w:r w:rsidRPr="00804ACE">
        <w:rPr>
          <w:rFonts w:ascii="Times New Roman" w:eastAsia="Times New Roman" w:hAnsi="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804ACE" w:rsidRPr="00804ACE" w14:paraId="05C6459E" w14:textId="77777777" w:rsidTr="00F85159">
        <w:trPr>
          <w:trHeight w:val="397"/>
        </w:trPr>
        <w:tc>
          <w:tcPr>
            <w:tcW w:w="4927" w:type="dxa"/>
            <w:gridSpan w:val="3"/>
            <w:shd w:val="clear" w:color="auto" w:fill="auto"/>
            <w:vAlign w:val="center"/>
          </w:tcPr>
          <w:p w14:paraId="112368DF"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 Повне найменування</w:t>
            </w:r>
          </w:p>
        </w:tc>
        <w:tc>
          <w:tcPr>
            <w:tcW w:w="4928" w:type="dxa"/>
            <w:shd w:val="clear" w:color="auto" w:fill="auto"/>
            <w:vAlign w:val="center"/>
          </w:tcPr>
          <w:p w14:paraId="167AF2EE"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xml:space="preserve"> </w:t>
            </w:r>
            <w:r w:rsidRPr="00804ACE">
              <w:rPr>
                <w:rFonts w:ascii="Times New Roman" w:eastAsia="Times New Roman" w:hAnsi="Times New Roman" w:cs="Times New Roman"/>
                <w:b/>
                <w:sz w:val="20"/>
                <w:szCs w:val="20"/>
                <w:lang w:val="en-US" w:eastAsia="uk-UA"/>
              </w:rPr>
              <w:t>ПРИВАТНЕ АКЦІОНЕРНЕ ТОВАРИСТВО "ХЕМЗ-ІРЕС"</w:t>
            </w:r>
          </w:p>
        </w:tc>
      </w:tr>
      <w:tr w:rsidR="00804ACE" w:rsidRPr="00804ACE" w14:paraId="7FD26D00" w14:textId="77777777" w:rsidTr="00F85159">
        <w:trPr>
          <w:trHeight w:val="397"/>
        </w:trPr>
        <w:tc>
          <w:tcPr>
            <w:tcW w:w="4927" w:type="dxa"/>
            <w:gridSpan w:val="3"/>
            <w:shd w:val="clear" w:color="auto" w:fill="auto"/>
            <w:vAlign w:val="center"/>
          </w:tcPr>
          <w:p w14:paraId="226977DF"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 xml:space="preserve">2. </w:t>
            </w:r>
            <w:r w:rsidRPr="00804ACE">
              <w:rPr>
                <w:rFonts w:ascii="Times New Roman" w:eastAsia="Times New Roman" w:hAnsi="Times New Roman" w:cs="Times New Roman"/>
                <w:sz w:val="20"/>
                <w:szCs w:val="20"/>
                <w:lang w:eastAsia="uk-UA"/>
              </w:rPr>
              <w:t>Скорочене найменування (за наявності).</w:t>
            </w:r>
          </w:p>
        </w:tc>
        <w:tc>
          <w:tcPr>
            <w:tcW w:w="4928" w:type="dxa"/>
            <w:shd w:val="clear" w:color="auto" w:fill="auto"/>
            <w:vAlign w:val="center"/>
          </w:tcPr>
          <w:p w14:paraId="432865B3"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xml:space="preserve"> </w:t>
            </w:r>
            <w:r w:rsidRPr="00804ACE">
              <w:rPr>
                <w:rFonts w:ascii="Times New Roman" w:eastAsia="Times New Roman" w:hAnsi="Times New Roman" w:cs="Times New Roman"/>
                <w:b/>
                <w:sz w:val="20"/>
                <w:szCs w:val="20"/>
                <w:lang w:val="en-US" w:eastAsia="uk-UA"/>
              </w:rPr>
              <w:t>ПАТ "ХЕМЗ-ІРЕС"</w:t>
            </w:r>
          </w:p>
        </w:tc>
      </w:tr>
      <w:tr w:rsidR="00804ACE" w:rsidRPr="00804ACE" w14:paraId="0ECFC9E6" w14:textId="77777777" w:rsidTr="00F85159">
        <w:trPr>
          <w:trHeight w:val="397"/>
        </w:trPr>
        <w:tc>
          <w:tcPr>
            <w:tcW w:w="4927" w:type="dxa"/>
            <w:gridSpan w:val="3"/>
            <w:shd w:val="clear" w:color="auto" w:fill="auto"/>
            <w:vAlign w:val="center"/>
          </w:tcPr>
          <w:p w14:paraId="46AC8532"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3. Дата проведення державної реєстрації</w:t>
            </w:r>
          </w:p>
        </w:tc>
        <w:tc>
          <w:tcPr>
            <w:tcW w:w="4928" w:type="dxa"/>
            <w:shd w:val="clear" w:color="auto" w:fill="auto"/>
            <w:vAlign w:val="center"/>
          </w:tcPr>
          <w:p w14:paraId="637EB417"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val="en-US" w:eastAsia="uk-UA"/>
              </w:rPr>
              <w:t xml:space="preserve"> 28.11.1995</w:t>
            </w:r>
          </w:p>
        </w:tc>
      </w:tr>
      <w:tr w:rsidR="00804ACE" w:rsidRPr="00804ACE" w14:paraId="5E583220" w14:textId="77777777" w:rsidTr="00F85159">
        <w:trPr>
          <w:trHeight w:val="397"/>
        </w:trPr>
        <w:tc>
          <w:tcPr>
            <w:tcW w:w="4927" w:type="dxa"/>
            <w:gridSpan w:val="3"/>
            <w:shd w:val="clear" w:color="auto" w:fill="auto"/>
            <w:vAlign w:val="center"/>
          </w:tcPr>
          <w:p w14:paraId="5481337A"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en-US" w:eastAsia="uk-UA"/>
              </w:rPr>
              <w:t>4.</w:t>
            </w:r>
            <w:r w:rsidRPr="00804ACE">
              <w:rPr>
                <w:rFonts w:ascii="Times New Roman" w:eastAsia="Times New Roman" w:hAnsi="Times New Roman" w:cs="Times New Roman"/>
                <w:sz w:val="20"/>
                <w:szCs w:val="20"/>
                <w:lang w:val="uk-UA" w:eastAsia="uk-UA"/>
              </w:rPr>
              <w:t xml:space="preserve"> </w:t>
            </w:r>
            <w:r w:rsidRPr="00804ACE">
              <w:rPr>
                <w:rFonts w:ascii="Times New Roman" w:eastAsia="Times New Roman" w:hAnsi="Times New Roman" w:cs="Times New Roman"/>
                <w:sz w:val="20"/>
                <w:szCs w:val="20"/>
                <w:lang w:eastAsia="uk-UA"/>
              </w:rPr>
              <w:t>Територія</w:t>
            </w:r>
            <w:r w:rsidRPr="00804ACE">
              <w:rPr>
                <w:rFonts w:ascii="Times New Roman" w:eastAsia="Times New Roman" w:hAnsi="Times New Roman" w:cs="Times New Roman"/>
                <w:sz w:val="20"/>
                <w:szCs w:val="20"/>
                <w:lang w:val="en-US" w:eastAsia="uk-UA"/>
              </w:rPr>
              <w:t xml:space="preserve"> (</w:t>
            </w:r>
            <w:r w:rsidRPr="00804ACE">
              <w:rPr>
                <w:rFonts w:ascii="Times New Roman" w:eastAsia="Times New Roman" w:hAnsi="Times New Roman" w:cs="Times New Roman"/>
                <w:sz w:val="20"/>
                <w:szCs w:val="20"/>
                <w:lang w:eastAsia="uk-UA"/>
              </w:rPr>
              <w:t>о</w:t>
            </w:r>
            <w:r w:rsidRPr="00804ACE">
              <w:rPr>
                <w:rFonts w:ascii="Times New Roman" w:eastAsia="Times New Roman" w:hAnsi="Times New Roman" w:cs="Times New Roman"/>
                <w:sz w:val="20"/>
                <w:szCs w:val="20"/>
                <w:lang w:val="uk-UA" w:eastAsia="uk-UA"/>
              </w:rPr>
              <w:t>бласть)</w:t>
            </w:r>
          </w:p>
        </w:tc>
        <w:tc>
          <w:tcPr>
            <w:tcW w:w="4928" w:type="dxa"/>
            <w:shd w:val="clear" w:color="auto" w:fill="auto"/>
            <w:vAlign w:val="center"/>
          </w:tcPr>
          <w:p w14:paraId="7BA0AEA0"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val="en-US" w:eastAsia="uk-UA"/>
              </w:rPr>
              <w:t xml:space="preserve"> Харкiвська область</w:t>
            </w:r>
          </w:p>
        </w:tc>
      </w:tr>
      <w:tr w:rsidR="00804ACE" w:rsidRPr="00804ACE" w14:paraId="1651BC27" w14:textId="77777777" w:rsidTr="00F85159">
        <w:trPr>
          <w:trHeight w:val="397"/>
        </w:trPr>
        <w:tc>
          <w:tcPr>
            <w:tcW w:w="4927" w:type="dxa"/>
            <w:gridSpan w:val="3"/>
            <w:shd w:val="clear" w:color="auto" w:fill="auto"/>
            <w:vAlign w:val="center"/>
          </w:tcPr>
          <w:p w14:paraId="7887D528"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5. Статутний капітал (грн.)</w:t>
            </w:r>
          </w:p>
        </w:tc>
        <w:tc>
          <w:tcPr>
            <w:tcW w:w="4928" w:type="dxa"/>
            <w:shd w:val="clear" w:color="auto" w:fill="auto"/>
            <w:vAlign w:val="center"/>
          </w:tcPr>
          <w:p w14:paraId="0E095014"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val="en-US" w:eastAsia="uk-UA"/>
              </w:rPr>
              <w:t xml:space="preserve"> 6475360.00</w:t>
            </w:r>
          </w:p>
        </w:tc>
      </w:tr>
      <w:tr w:rsidR="00804ACE" w:rsidRPr="00804ACE" w14:paraId="6E48E777" w14:textId="77777777" w:rsidTr="00F85159">
        <w:trPr>
          <w:trHeight w:val="397"/>
        </w:trPr>
        <w:tc>
          <w:tcPr>
            <w:tcW w:w="4927" w:type="dxa"/>
            <w:gridSpan w:val="3"/>
            <w:shd w:val="clear" w:color="auto" w:fill="auto"/>
            <w:vAlign w:val="center"/>
          </w:tcPr>
          <w:p w14:paraId="58ABD013"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14:paraId="525A53AD"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eastAsia="uk-UA"/>
              </w:rPr>
              <w:t>0.000</w:t>
            </w:r>
          </w:p>
        </w:tc>
      </w:tr>
      <w:tr w:rsidR="00804ACE" w:rsidRPr="00804ACE" w14:paraId="0DA03F28" w14:textId="77777777" w:rsidTr="00F85159">
        <w:trPr>
          <w:trHeight w:val="397"/>
        </w:trPr>
        <w:tc>
          <w:tcPr>
            <w:tcW w:w="4927" w:type="dxa"/>
            <w:gridSpan w:val="3"/>
            <w:shd w:val="clear" w:color="auto" w:fill="auto"/>
            <w:vAlign w:val="center"/>
          </w:tcPr>
          <w:p w14:paraId="7DE4B557"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14:paraId="4A0DC736" w14:textId="77777777" w:rsidR="00804ACE" w:rsidRPr="00804ACE" w:rsidRDefault="00804ACE" w:rsidP="00804ACE">
            <w:pPr>
              <w:spacing w:after="0" w:line="240" w:lineRule="auto"/>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0.000</w:t>
            </w:r>
          </w:p>
        </w:tc>
      </w:tr>
      <w:tr w:rsidR="00804ACE" w:rsidRPr="00804ACE" w14:paraId="10B41930" w14:textId="77777777" w:rsidTr="00F85159">
        <w:trPr>
          <w:trHeight w:val="397"/>
        </w:trPr>
        <w:tc>
          <w:tcPr>
            <w:tcW w:w="4927" w:type="dxa"/>
            <w:gridSpan w:val="3"/>
            <w:shd w:val="clear" w:color="auto" w:fill="auto"/>
            <w:vAlign w:val="center"/>
          </w:tcPr>
          <w:p w14:paraId="57A3A185"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8. Середня кількість працівників (осіб)</w:t>
            </w:r>
          </w:p>
        </w:tc>
        <w:tc>
          <w:tcPr>
            <w:tcW w:w="4928" w:type="dxa"/>
            <w:shd w:val="clear" w:color="auto" w:fill="auto"/>
            <w:vAlign w:val="center"/>
          </w:tcPr>
          <w:p w14:paraId="3B7849CD"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eastAsia="uk-UA"/>
              </w:rPr>
              <w:t>73</w:t>
            </w:r>
          </w:p>
        </w:tc>
      </w:tr>
      <w:tr w:rsidR="00804ACE" w:rsidRPr="00804ACE" w14:paraId="220141F4" w14:textId="77777777" w:rsidTr="00F85159">
        <w:trPr>
          <w:trHeight w:val="397"/>
        </w:trPr>
        <w:tc>
          <w:tcPr>
            <w:tcW w:w="9855" w:type="dxa"/>
            <w:gridSpan w:val="4"/>
            <w:shd w:val="clear" w:color="auto" w:fill="auto"/>
            <w:vAlign w:val="center"/>
          </w:tcPr>
          <w:p w14:paraId="68370680"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804ACE" w:rsidRPr="00804ACE" w14:paraId="4F90D2BA" w14:textId="77777777" w:rsidTr="00F85159">
        <w:trPr>
          <w:trHeight w:val="397"/>
        </w:trPr>
        <w:tc>
          <w:tcPr>
            <w:tcW w:w="1368" w:type="dxa"/>
            <w:shd w:val="clear" w:color="auto" w:fill="auto"/>
            <w:vAlign w:val="center"/>
          </w:tcPr>
          <w:p w14:paraId="254C053C"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val="en-US" w:eastAsia="uk-UA"/>
              </w:rPr>
              <w:t>27.11</w:t>
            </w:r>
          </w:p>
        </w:tc>
        <w:tc>
          <w:tcPr>
            <w:tcW w:w="8487" w:type="dxa"/>
            <w:gridSpan w:val="3"/>
            <w:shd w:val="clear" w:color="auto" w:fill="auto"/>
            <w:vAlign w:val="center"/>
          </w:tcPr>
          <w:p w14:paraId="70718F3C"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ВИРОБНИЦТВО ЕЛЕКТРОДВИГУНІВ, ГЕНЕРАТОРІВ І ТРАНСФОРМАТОРІВ</w:t>
            </w:r>
          </w:p>
        </w:tc>
      </w:tr>
      <w:tr w:rsidR="00804ACE" w:rsidRPr="00804ACE" w14:paraId="7D21C892" w14:textId="77777777" w:rsidTr="00F85159">
        <w:trPr>
          <w:trHeight w:val="397"/>
        </w:trPr>
        <w:tc>
          <w:tcPr>
            <w:tcW w:w="1368" w:type="dxa"/>
            <w:shd w:val="clear" w:color="auto" w:fill="auto"/>
            <w:vAlign w:val="center"/>
          </w:tcPr>
          <w:p w14:paraId="01F11300"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28.13</w:t>
            </w:r>
          </w:p>
        </w:tc>
        <w:tc>
          <w:tcPr>
            <w:tcW w:w="8487" w:type="dxa"/>
            <w:gridSpan w:val="3"/>
            <w:shd w:val="clear" w:color="auto" w:fill="auto"/>
            <w:vAlign w:val="center"/>
          </w:tcPr>
          <w:p w14:paraId="187289EB"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val="en-US" w:eastAsia="uk-UA"/>
              </w:rPr>
              <w:t xml:space="preserve"> ВИРОБНИЦТВО ІНШИХ ПОМП І КОМПРЕСОРІВ</w:t>
            </w:r>
          </w:p>
        </w:tc>
      </w:tr>
      <w:tr w:rsidR="00804ACE" w:rsidRPr="00804ACE" w14:paraId="33E5720F" w14:textId="77777777" w:rsidTr="00F85159">
        <w:trPr>
          <w:trHeight w:val="397"/>
        </w:trPr>
        <w:tc>
          <w:tcPr>
            <w:tcW w:w="1368" w:type="dxa"/>
            <w:shd w:val="clear" w:color="auto" w:fill="auto"/>
            <w:vAlign w:val="center"/>
          </w:tcPr>
          <w:p w14:paraId="141895D5"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46.69</w:t>
            </w:r>
          </w:p>
        </w:tc>
        <w:tc>
          <w:tcPr>
            <w:tcW w:w="8487" w:type="dxa"/>
            <w:gridSpan w:val="3"/>
            <w:shd w:val="clear" w:color="auto" w:fill="auto"/>
            <w:vAlign w:val="center"/>
          </w:tcPr>
          <w:p w14:paraId="0E38CB8C"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val="en-US" w:eastAsia="uk-UA"/>
              </w:rPr>
              <w:t xml:space="preserve"> ОПТОВА ТОРГІВЛЯ ІНШИМИ МАШИНАМИ Й УСТАТКОВАННЯМ</w:t>
            </w:r>
          </w:p>
        </w:tc>
      </w:tr>
      <w:tr w:rsidR="00804ACE" w:rsidRPr="00804ACE" w14:paraId="0CBD4B0F" w14:textId="77777777" w:rsidTr="00F85159">
        <w:tc>
          <w:tcPr>
            <w:tcW w:w="2268" w:type="dxa"/>
            <w:gridSpan w:val="2"/>
            <w:shd w:val="clear" w:color="auto" w:fill="auto"/>
          </w:tcPr>
          <w:p w14:paraId="045565C5"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p>
        </w:tc>
        <w:tc>
          <w:tcPr>
            <w:tcW w:w="7587" w:type="dxa"/>
            <w:gridSpan w:val="2"/>
            <w:shd w:val="clear" w:color="auto" w:fill="auto"/>
          </w:tcPr>
          <w:p w14:paraId="5B2DF282"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p>
        </w:tc>
      </w:tr>
    </w:tbl>
    <w:p w14:paraId="54F52C28" w14:textId="77777777" w:rsidR="00804ACE" w:rsidRPr="00804ACE" w:rsidRDefault="00804ACE" w:rsidP="00804ACE">
      <w:pPr>
        <w:spacing w:after="0" w:line="240" w:lineRule="auto"/>
        <w:rPr>
          <w:rFonts w:ascii="Times New Roman" w:eastAsia="Times New Roman" w:hAnsi="Times New Roman" w:cs="Times New Roman"/>
          <w:vanish/>
          <w:sz w:val="24"/>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804ACE" w:rsidRPr="00804ACE" w14:paraId="45D9DF60" w14:textId="77777777" w:rsidTr="00F85159">
        <w:tc>
          <w:tcPr>
            <w:tcW w:w="9960" w:type="dxa"/>
            <w:gridSpan w:val="2"/>
            <w:tcMar>
              <w:top w:w="60" w:type="dxa"/>
              <w:left w:w="60" w:type="dxa"/>
              <w:bottom w:w="60" w:type="dxa"/>
              <w:right w:w="60" w:type="dxa"/>
            </w:tcMar>
            <w:vAlign w:val="center"/>
          </w:tcPr>
          <w:p w14:paraId="5CABCCBA" w14:textId="77777777" w:rsidR="00804ACE" w:rsidRPr="00804ACE" w:rsidRDefault="00804ACE" w:rsidP="00804ACE">
            <w:pPr>
              <w:spacing w:after="0" w:line="240" w:lineRule="auto"/>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uk-UA" w:eastAsia="uk-UA"/>
              </w:rPr>
              <w:t>1</w:t>
            </w:r>
            <w:r w:rsidRPr="00804ACE">
              <w:rPr>
                <w:rFonts w:ascii="Times New Roman" w:eastAsia="Times New Roman" w:hAnsi="Times New Roman" w:cs="Times New Roman"/>
                <w:bCs/>
                <w:sz w:val="20"/>
                <w:szCs w:val="20"/>
                <w:lang w:val="en-US" w:eastAsia="uk-UA"/>
              </w:rPr>
              <w:t>0</w:t>
            </w:r>
            <w:r w:rsidRPr="00804ACE">
              <w:rPr>
                <w:rFonts w:ascii="Times New Roman" w:eastAsia="Times New Roman" w:hAnsi="Times New Roman" w:cs="Times New Roman"/>
                <w:bCs/>
                <w:sz w:val="20"/>
                <w:szCs w:val="20"/>
                <w:lang w:val="uk-UA" w:eastAsia="uk-UA"/>
              </w:rPr>
              <w:t>. Банки, що обслуговують емітента</w:t>
            </w:r>
          </w:p>
        </w:tc>
      </w:tr>
      <w:tr w:rsidR="00804ACE" w:rsidRPr="00804ACE" w14:paraId="6A59199E" w14:textId="77777777" w:rsidTr="00F85159">
        <w:tc>
          <w:tcPr>
            <w:tcW w:w="4920" w:type="dxa"/>
            <w:tcBorders>
              <w:top w:val="nil"/>
              <w:left w:val="nil"/>
              <w:bottom w:val="nil"/>
              <w:right w:val="nil"/>
            </w:tcBorders>
            <w:tcMar>
              <w:top w:w="60" w:type="dxa"/>
              <w:left w:w="60" w:type="dxa"/>
              <w:bottom w:w="60" w:type="dxa"/>
              <w:right w:w="60" w:type="dxa"/>
            </w:tcMar>
          </w:tcPr>
          <w:p w14:paraId="525B3D9E"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 xml:space="preserve">1) </w:t>
            </w:r>
            <w:r w:rsidRPr="00804ACE">
              <w:rPr>
                <w:rFonts w:ascii="Times New Roman" w:eastAsia="Times New Roman" w:hAnsi="Times New Roman" w:cs="Times New Roman"/>
                <w:sz w:val="20"/>
                <w:szCs w:val="20"/>
                <w:lang w:eastAsia="uk-UA"/>
              </w:rPr>
              <w:t xml:space="preserve"> </w:t>
            </w:r>
            <w:r w:rsidRPr="00804ACE">
              <w:rPr>
                <w:rFonts w:ascii="Times New Roman" w:eastAsia="Times New Roman" w:hAnsi="Times New Roman" w:cs="Times New Roman"/>
                <w:sz w:val="20"/>
                <w:szCs w:val="20"/>
                <w:lang w:val="uk-UA"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14:paraId="1157A4C7" w14:textId="77777777" w:rsidR="00804ACE" w:rsidRPr="00804ACE" w:rsidRDefault="00804ACE" w:rsidP="00804ACE">
            <w:pPr>
              <w:spacing w:after="0" w:line="240" w:lineRule="auto"/>
              <w:rPr>
                <w:rFonts w:ascii="Times New Roman" w:eastAsia="Times New Roman" w:hAnsi="Times New Roman" w:cs="Times New Roman"/>
                <w:b/>
                <w:sz w:val="20"/>
                <w:szCs w:val="20"/>
                <w:lang w:val="en-US" w:eastAsia="uk-UA"/>
              </w:rPr>
            </w:pPr>
            <w:r w:rsidRPr="00804ACE">
              <w:rPr>
                <w:rFonts w:ascii="Times New Roman" w:eastAsia="Times New Roman" w:hAnsi="Times New Roman" w:cs="Times New Roman"/>
                <w:b/>
                <w:sz w:val="20"/>
                <w:szCs w:val="20"/>
                <w:lang w:eastAsia="uk-UA"/>
              </w:rPr>
              <w:t xml:space="preserve"> </w:t>
            </w:r>
            <w:r w:rsidRPr="00804ACE">
              <w:rPr>
                <w:rFonts w:ascii="Times New Roman" w:eastAsia="Times New Roman" w:hAnsi="Times New Roman" w:cs="Times New Roman"/>
                <w:b/>
                <w:sz w:val="20"/>
                <w:szCs w:val="20"/>
                <w:lang w:val="en-US" w:eastAsia="uk-UA"/>
              </w:rPr>
              <w:t>АТ "ОТП БАНК"</w:t>
            </w:r>
          </w:p>
        </w:tc>
      </w:tr>
      <w:tr w:rsidR="00804ACE" w:rsidRPr="00804ACE" w14:paraId="78D3041D" w14:textId="77777777" w:rsidTr="00F85159">
        <w:tc>
          <w:tcPr>
            <w:tcW w:w="4920" w:type="dxa"/>
            <w:tcBorders>
              <w:top w:val="nil"/>
              <w:left w:val="nil"/>
              <w:bottom w:val="nil"/>
              <w:right w:val="nil"/>
            </w:tcBorders>
            <w:tcMar>
              <w:top w:w="60" w:type="dxa"/>
              <w:left w:w="60" w:type="dxa"/>
              <w:bottom w:w="60" w:type="dxa"/>
              <w:right w:w="60" w:type="dxa"/>
            </w:tcMar>
          </w:tcPr>
          <w:p w14:paraId="7738AC7E"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2)</w:t>
            </w:r>
            <w:r w:rsidRPr="00804ACE">
              <w:rPr>
                <w:rFonts w:ascii="Times New Roman" w:eastAsia="Times New Roman" w:hAnsi="Times New Roman" w:cs="Times New Roman"/>
                <w:sz w:val="20"/>
                <w:szCs w:val="20"/>
                <w:lang w:val="en-US" w:eastAsia="uk-UA"/>
              </w:rPr>
              <w:t xml:space="preserve"> </w:t>
            </w:r>
            <w:r w:rsidRPr="00804ACE">
              <w:rPr>
                <w:rFonts w:ascii="Times New Roman" w:eastAsia="Times New Roman" w:hAnsi="Times New Roman" w:cs="Times New Roman"/>
                <w:sz w:val="20"/>
                <w:szCs w:val="20"/>
                <w:lang w:val="uk-UA" w:eastAsia="uk-UA"/>
              </w:rPr>
              <w:t xml:space="preserve"> МФО банку</w:t>
            </w:r>
          </w:p>
        </w:tc>
        <w:tc>
          <w:tcPr>
            <w:tcW w:w="5040" w:type="dxa"/>
            <w:tcBorders>
              <w:top w:val="nil"/>
              <w:left w:val="nil"/>
              <w:bottom w:val="nil"/>
              <w:right w:val="nil"/>
            </w:tcBorders>
          </w:tcPr>
          <w:p w14:paraId="543E65C4"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300528</w:t>
            </w:r>
          </w:p>
        </w:tc>
      </w:tr>
      <w:tr w:rsidR="00804ACE" w:rsidRPr="00804ACE" w14:paraId="5FF82C1E" w14:textId="77777777" w:rsidTr="00F85159">
        <w:tc>
          <w:tcPr>
            <w:tcW w:w="4920" w:type="dxa"/>
            <w:tcBorders>
              <w:top w:val="nil"/>
              <w:left w:val="nil"/>
              <w:bottom w:val="nil"/>
              <w:right w:val="nil"/>
            </w:tcBorders>
            <w:tcMar>
              <w:top w:w="60" w:type="dxa"/>
              <w:left w:w="60" w:type="dxa"/>
              <w:bottom w:w="60" w:type="dxa"/>
              <w:right w:w="60" w:type="dxa"/>
            </w:tcMar>
          </w:tcPr>
          <w:p w14:paraId="5251CCA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 xml:space="preserve">3) </w:t>
            </w:r>
            <w:r w:rsidRPr="00804ACE">
              <w:rPr>
                <w:rFonts w:ascii="Times New Roman" w:eastAsia="Times New Roman" w:hAnsi="Times New Roman" w:cs="Times New Roman"/>
                <w:sz w:val="20"/>
                <w:szCs w:val="20"/>
                <w:lang w:val="en-US" w:eastAsia="uk-UA"/>
              </w:rPr>
              <w:t xml:space="preserve"> </w:t>
            </w:r>
            <w:r w:rsidRPr="00804ACE">
              <w:rPr>
                <w:rFonts w:ascii="Times New Roman" w:eastAsia="Times New Roman" w:hAnsi="Times New Roman" w:cs="Times New Roman"/>
                <w:sz w:val="20"/>
                <w:szCs w:val="20"/>
                <w:lang w:eastAsia="uk-UA"/>
              </w:rPr>
              <w:t>IBAN</w:t>
            </w:r>
          </w:p>
        </w:tc>
        <w:tc>
          <w:tcPr>
            <w:tcW w:w="5040" w:type="dxa"/>
            <w:tcBorders>
              <w:top w:val="nil"/>
              <w:left w:val="nil"/>
              <w:bottom w:val="nil"/>
              <w:right w:val="nil"/>
            </w:tcBorders>
          </w:tcPr>
          <w:p w14:paraId="2725609D"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UA073005280000026005455054471</w:t>
            </w:r>
          </w:p>
        </w:tc>
      </w:tr>
      <w:tr w:rsidR="00804ACE" w:rsidRPr="00804ACE" w14:paraId="0FC2B7D0" w14:textId="77777777" w:rsidTr="00F85159">
        <w:tc>
          <w:tcPr>
            <w:tcW w:w="4920" w:type="dxa"/>
            <w:tcBorders>
              <w:top w:val="nil"/>
              <w:left w:val="nil"/>
              <w:bottom w:val="nil"/>
              <w:right w:val="nil"/>
            </w:tcBorders>
            <w:tcMar>
              <w:top w:w="60" w:type="dxa"/>
              <w:left w:w="60" w:type="dxa"/>
              <w:bottom w:w="60" w:type="dxa"/>
              <w:right w:w="60" w:type="dxa"/>
            </w:tcMar>
          </w:tcPr>
          <w:p w14:paraId="4EC166DF"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 xml:space="preserve">4) </w:t>
            </w:r>
            <w:r w:rsidRPr="00804ACE">
              <w:rPr>
                <w:rFonts w:ascii="Times New Roman" w:eastAsia="Times New Roman" w:hAnsi="Times New Roman" w:cs="Times New Roman"/>
                <w:sz w:val="20"/>
                <w:szCs w:val="20"/>
                <w:lang w:eastAsia="uk-UA"/>
              </w:rPr>
              <w:t xml:space="preserve"> </w:t>
            </w:r>
            <w:r w:rsidRPr="00804ACE">
              <w:rPr>
                <w:rFonts w:ascii="Times New Roman" w:eastAsia="Times New Roman" w:hAnsi="Times New Roman" w:cs="Times New Roman"/>
                <w:sz w:val="20"/>
                <w:szCs w:val="20"/>
                <w:lang w:val="uk-UA"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14:paraId="6C944908"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eastAsia="uk-UA"/>
              </w:rPr>
              <w:t xml:space="preserve"> </w:t>
            </w:r>
            <w:r w:rsidRPr="00804ACE">
              <w:rPr>
                <w:rFonts w:ascii="Times New Roman" w:eastAsia="Times New Roman" w:hAnsi="Times New Roman" w:cs="Times New Roman"/>
                <w:b/>
                <w:sz w:val="20"/>
                <w:szCs w:val="20"/>
                <w:lang w:val="en-US" w:eastAsia="uk-UA"/>
              </w:rPr>
              <w:t>АТ "ОТП БАНК"</w:t>
            </w:r>
          </w:p>
        </w:tc>
      </w:tr>
      <w:tr w:rsidR="00804ACE" w:rsidRPr="00804ACE" w14:paraId="34F9DD3A" w14:textId="77777777" w:rsidTr="00F85159">
        <w:tc>
          <w:tcPr>
            <w:tcW w:w="4920" w:type="dxa"/>
            <w:tcBorders>
              <w:top w:val="nil"/>
              <w:left w:val="nil"/>
              <w:bottom w:val="nil"/>
              <w:right w:val="nil"/>
            </w:tcBorders>
            <w:tcMar>
              <w:top w:w="60" w:type="dxa"/>
              <w:left w:w="60" w:type="dxa"/>
              <w:bottom w:w="60" w:type="dxa"/>
              <w:right w:w="60" w:type="dxa"/>
            </w:tcMar>
          </w:tcPr>
          <w:p w14:paraId="3C125C70"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5)</w:t>
            </w:r>
            <w:r w:rsidRPr="00804ACE">
              <w:rPr>
                <w:rFonts w:ascii="Times New Roman" w:eastAsia="Times New Roman" w:hAnsi="Times New Roman" w:cs="Times New Roman"/>
                <w:sz w:val="20"/>
                <w:szCs w:val="20"/>
                <w:lang w:val="en-US" w:eastAsia="uk-UA"/>
              </w:rPr>
              <w:t xml:space="preserve">  </w:t>
            </w:r>
            <w:r w:rsidRPr="00804ACE">
              <w:rPr>
                <w:rFonts w:ascii="Times New Roman" w:eastAsia="Times New Roman" w:hAnsi="Times New Roman" w:cs="Times New Roman"/>
                <w:sz w:val="20"/>
                <w:szCs w:val="20"/>
                <w:lang w:val="uk-UA" w:eastAsia="uk-UA"/>
              </w:rPr>
              <w:t>МФО банку</w:t>
            </w:r>
          </w:p>
        </w:tc>
        <w:tc>
          <w:tcPr>
            <w:tcW w:w="5040" w:type="dxa"/>
            <w:tcBorders>
              <w:top w:val="nil"/>
              <w:left w:val="nil"/>
              <w:bottom w:val="nil"/>
              <w:right w:val="nil"/>
            </w:tcBorders>
          </w:tcPr>
          <w:p w14:paraId="2770FF2B"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300528</w:t>
            </w:r>
          </w:p>
        </w:tc>
      </w:tr>
      <w:tr w:rsidR="00804ACE" w:rsidRPr="00804ACE" w14:paraId="3E0D0558" w14:textId="77777777" w:rsidTr="00F85159">
        <w:tc>
          <w:tcPr>
            <w:tcW w:w="4920" w:type="dxa"/>
            <w:tcBorders>
              <w:top w:val="nil"/>
              <w:left w:val="nil"/>
              <w:bottom w:val="nil"/>
              <w:right w:val="nil"/>
            </w:tcBorders>
            <w:tcMar>
              <w:top w:w="60" w:type="dxa"/>
              <w:left w:w="60" w:type="dxa"/>
              <w:bottom w:w="60" w:type="dxa"/>
              <w:right w:w="60" w:type="dxa"/>
            </w:tcMar>
          </w:tcPr>
          <w:p w14:paraId="70A8D448"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 xml:space="preserve">6) </w:t>
            </w:r>
            <w:r w:rsidRPr="00804ACE">
              <w:rPr>
                <w:rFonts w:ascii="Times New Roman" w:eastAsia="Times New Roman" w:hAnsi="Times New Roman" w:cs="Times New Roman"/>
                <w:sz w:val="20"/>
                <w:szCs w:val="20"/>
                <w:lang w:val="en-US" w:eastAsia="uk-UA"/>
              </w:rPr>
              <w:t xml:space="preserve"> </w:t>
            </w:r>
            <w:r w:rsidRPr="00804ACE">
              <w:rPr>
                <w:rFonts w:ascii="Times New Roman" w:eastAsia="Times New Roman" w:hAnsi="Times New Roman" w:cs="Times New Roman"/>
                <w:sz w:val="20"/>
                <w:szCs w:val="20"/>
                <w:lang w:eastAsia="uk-UA"/>
              </w:rPr>
              <w:t>IBAN</w:t>
            </w:r>
          </w:p>
        </w:tc>
        <w:tc>
          <w:tcPr>
            <w:tcW w:w="5040" w:type="dxa"/>
            <w:tcBorders>
              <w:top w:val="nil"/>
              <w:left w:val="nil"/>
              <w:bottom w:val="nil"/>
              <w:right w:val="nil"/>
            </w:tcBorders>
          </w:tcPr>
          <w:p w14:paraId="17E4C2AC"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en-US" w:eastAsia="uk-UA"/>
              </w:rPr>
              <w:t xml:space="preserve"> UA073005280000026005455054471</w:t>
            </w:r>
          </w:p>
        </w:tc>
      </w:tr>
    </w:tbl>
    <w:p w14:paraId="1492D80A" w14:textId="77777777" w:rsidR="00804ACE" w:rsidRPr="00804ACE" w:rsidRDefault="00804ACE" w:rsidP="00804ACE">
      <w:pPr>
        <w:spacing w:after="0" w:line="240" w:lineRule="auto"/>
        <w:rPr>
          <w:rFonts w:ascii="Times New Roman" w:eastAsia="Times New Roman" w:hAnsi="Times New Roman" w:cs="Times New Roman"/>
          <w:sz w:val="24"/>
          <w:szCs w:val="24"/>
          <w:lang w:eastAsia="uk-UA"/>
        </w:rPr>
      </w:pPr>
    </w:p>
    <w:p w14:paraId="48DD07B4" w14:textId="77777777" w:rsidR="00804ACE" w:rsidRDefault="00804ACE">
      <w:pPr>
        <w:sectPr w:rsidR="00804ACE" w:rsidSect="00804ACE">
          <w:pgSz w:w="11906" w:h="16838"/>
          <w:pgMar w:top="363" w:right="567" w:bottom="363" w:left="1417" w:header="708" w:footer="708"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804ACE" w:rsidRPr="00804ACE" w14:paraId="00B6F68A" w14:textId="77777777" w:rsidTr="00F85159">
        <w:tc>
          <w:tcPr>
            <w:tcW w:w="15480" w:type="dxa"/>
            <w:tcMar>
              <w:top w:w="60" w:type="dxa"/>
              <w:left w:w="60" w:type="dxa"/>
              <w:bottom w:w="60" w:type="dxa"/>
              <w:right w:w="60" w:type="dxa"/>
            </w:tcMar>
            <w:vAlign w:val="center"/>
          </w:tcPr>
          <w:p w14:paraId="627D6C77" w14:textId="77777777" w:rsidR="00804ACE" w:rsidRPr="00804ACE" w:rsidRDefault="00804ACE" w:rsidP="00804ACE">
            <w:pPr>
              <w:spacing w:after="0" w:line="240" w:lineRule="auto"/>
              <w:ind w:left="-210"/>
              <w:jc w:val="center"/>
              <w:rPr>
                <w:rFonts w:ascii="Times New Roman" w:eastAsia="Times New Roman" w:hAnsi="Times New Roman" w:cs="Times New Roman"/>
                <w:b/>
                <w:bCs/>
                <w:sz w:val="28"/>
                <w:szCs w:val="28"/>
                <w:lang w:eastAsia="uk-UA"/>
              </w:rPr>
            </w:pPr>
            <w:r w:rsidRPr="00804ACE">
              <w:rPr>
                <w:rFonts w:ascii="Times New Roman" w:eastAsia="Times New Roman" w:hAnsi="Times New Roman" w:cs="Times New Roman"/>
                <w:b/>
                <w:bCs/>
                <w:sz w:val="28"/>
                <w:szCs w:val="28"/>
                <w:lang w:eastAsia="uk-UA"/>
              </w:rPr>
              <w:lastRenderedPageBreak/>
              <w:t>16</w:t>
            </w:r>
            <w:r w:rsidRPr="00804ACE">
              <w:rPr>
                <w:rFonts w:ascii="Times New Roman" w:eastAsia="Times New Roman" w:hAnsi="Times New Roman" w:cs="Times New Roman"/>
                <w:b/>
                <w:bCs/>
                <w:sz w:val="28"/>
                <w:szCs w:val="28"/>
                <w:lang w:val="uk-UA" w:eastAsia="uk-UA"/>
              </w:rPr>
              <w:t xml:space="preserve">. </w:t>
            </w:r>
            <w:r w:rsidRPr="00804ACE">
              <w:rPr>
                <w:rFonts w:ascii="Times New Roman" w:eastAsia="Times New Roman" w:hAnsi="Times New Roman" w:cs="Times New Roman"/>
                <w:b/>
                <w:sz w:val="28"/>
                <w:szCs w:val="28"/>
                <w:lang w:val="uk-UA" w:eastAsia="uk-UA"/>
              </w:rPr>
              <w:t>Судові справи емітента</w:t>
            </w:r>
          </w:p>
        </w:tc>
      </w:tr>
    </w:tbl>
    <w:p w14:paraId="061CAF6E"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W w:w="15992" w:type="dxa"/>
        <w:tblInd w:w="240" w:type="dxa"/>
        <w:tblCellMar>
          <w:top w:w="15" w:type="dxa"/>
          <w:left w:w="15" w:type="dxa"/>
          <w:bottom w:w="15" w:type="dxa"/>
          <w:right w:w="15" w:type="dxa"/>
        </w:tblCellMar>
        <w:tblLook w:val="0000" w:firstRow="0" w:lastRow="0" w:firstColumn="0" w:lastColumn="0" w:noHBand="0" w:noVBand="0"/>
      </w:tblPr>
      <w:tblGrid>
        <w:gridCol w:w="568"/>
        <w:gridCol w:w="1681"/>
        <w:gridCol w:w="2609"/>
        <w:gridCol w:w="2282"/>
        <w:gridCol w:w="2260"/>
        <w:gridCol w:w="2216"/>
        <w:gridCol w:w="2148"/>
        <w:gridCol w:w="2228"/>
      </w:tblGrid>
      <w:tr w:rsidR="00804ACE" w:rsidRPr="00804ACE" w14:paraId="262EEEA8" w14:textId="77777777" w:rsidTr="00F85159">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82B14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N</w:t>
            </w:r>
            <w:r w:rsidRPr="00804ACE">
              <w:rPr>
                <w:rFonts w:ascii="Times New Roman" w:eastAsia="Times New Roman" w:hAnsi="Times New Roman" w:cs="Times New Roman"/>
                <w:b/>
                <w:sz w:val="20"/>
                <w:szCs w:val="20"/>
                <w:lang w:val="uk-UA" w:eastAsia="uk-UA"/>
              </w:rPr>
              <w:br/>
              <w:t>з/п</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D7DD79"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Номер справи</w:t>
            </w:r>
          </w:p>
        </w:tc>
        <w:tc>
          <w:tcPr>
            <w:tcW w:w="26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1583C02"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Найменування суду</w:t>
            </w:r>
          </w:p>
        </w:tc>
        <w:tc>
          <w:tcPr>
            <w:tcW w:w="2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030EF7"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Позивач</w:t>
            </w:r>
          </w:p>
        </w:tc>
        <w:tc>
          <w:tcPr>
            <w:tcW w:w="2260" w:type="dxa"/>
            <w:tcBorders>
              <w:top w:val="single" w:sz="6" w:space="0" w:color="000000"/>
              <w:left w:val="single" w:sz="6" w:space="0" w:color="000000"/>
              <w:bottom w:val="single" w:sz="6" w:space="0" w:color="000000"/>
              <w:right w:val="single" w:sz="6" w:space="0" w:color="000000"/>
            </w:tcBorders>
            <w:vAlign w:val="center"/>
          </w:tcPr>
          <w:p w14:paraId="3D61E555"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Відповідач</w:t>
            </w:r>
          </w:p>
        </w:tc>
        <w:tc>
          <w:tcPr>
            <w:tcW w:w="2216" w:type="dxa"/>
            <w:tcBorders>
              <w:top w:val="single" w:sz="6" w:space="0" w:color="000000"/>
              <w:left w:val="single" w:sz="6" w:space="0" w:color="000000"/>
              <w:bottom w:val="single" w:sz="6" w:space="0" w:color="000000"/>
              <w:right w:val="single" w:sz="6" w:space="0" w:color="000000"/>
            </w:tcBorders>
            <w:vAlign w:val="center"/>
          </w:tcPr>
          <w:p w14:paraId="6FA7D24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Третя особа</w:t>
            </w:r>
          </w:p>
        </w:tc>
        <w:tc>
          <w:tcPr>
            <w:tcW w:w="2148" w:type="dxa"/>
            <w:tcBorders>
              <w:top w:val="single" w:sz="6" w:space="0" w:color="000000"/>
              <w:left w:val="single" w:sz="6" w:space="0" w:color="000000"/>
              <w:bottom w:val="single" w:sz="6" w:space="0" w:color="000000"/>
              <w:right w:val="single" w:sz="6" w:space="0" w:color="000000"/>
            </w:tcBorders>
            <w:vAlign w:val="center"/>
          </w:tcPr>
          <w:p w14:paraId="143AFD49"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Позовні вимоги</w:t>
            </w:r>
          </w:p>
        </w:tc>
        <w:tc>
          <w:tcPr>
            <w:tcW w:w="22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138700"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Стан розгляду справи</w:t>
            </w:r>
          </w:p>
        </w:tc>
      </w:tr>
      <w:tr w:rsidR="00804ACE" w:rsidRPr="00804ACE" w14:paraId="59DA5BEF" w14:textId="77777777" w:rsidTr="00F85159">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866CD5"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1</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0A245C"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2</w:t>
            </w:r>
          </w:p>
        </w:tc>
        <w:tc>
          <w:tcPr>
            <w:tcW w:w="26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921B65D"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3</w:t>
            </w:r>
          </w:p>
        </w:tc>
        <w:tc>
          <w:tcPr>
            <w:tcW w:w="2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5DD890"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4</w:t>
            </w:r>
          </w:p>
        </w:tc>
        <w:tc>
          <w:tcPr>
            <w:tcW w:w="2260" w:type="dxa"/>
            <w:tcBorders>
              <w:top w:val="single" w:sz="6" w:space="0" w:color="000000"/>
              <w:left w:val="single" w:sz="6" w:space="0" w:color="000000"/>
              <w:bottom w:val="single" w:sz="6" w:space="0" w:color="000000"/>
              <w:right w:val="single" w:sz="6" w:space="0" w:color="000000"/>
            </w:tcBorders>
            <w:vAlign w:val="center"/>
          </w:tcPr>
          <w:p w14:paraId="5449F0CA"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5</w:t>
            </w:r>
          </w:p>
        </w:tc>
        <w:tc>
          <w:tcPr>
            <w:tcW w:w="2216" w:type="dxa"/>
            <w:tcBorders>
              <w:top w:val="single" w:sz="6" w:space="0" w:color="000000"/>
              <w:left w:val="single" w:sz="6" w:space="0" w:color="000000"/>
              <w:bottom w:val="single" w:sz="6" w:space="0" w:color="000000"/>
              <w:right w:val="single" w:sz="6" w:space="0" w:color="000000"/>
            </w:tcBorders>
            <w:vAlign w:val="center"/>
          </w:tcPr>
          <w:p w14:paraId="33A7657A"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6</w:t>
            </w:r>
          </w:p>
        </w:tc>
        <w:tc>
          <w:tcPr>
            <w:tcW w:w="2148" w:type="dxa"/>
            <w:tcBorders>
              <w:top w:val="single" w:sz="6" w:space="0" w:color="000000"/>
              <w:left w:val="single" w:sz="6" w:space="0" w:color="000000"/>
              <w:bottom w:val="single" w:sz="6" w:space="0" w:color="000000"/>
              <w:right w:val="single" w:sz="6" w:space="0" w:color="000000"/>
            </w:tcBorders>
            <w:vAlign w:val="center"/>
          </w:tcPr>
          <w:p w14:paraId="37ECC8F8"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7</w:t>
            </w:r>
          </w:p>
        </w:tc>
        <w:tc>
          <w:tcPr>
            <w:tcW w:w="22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E6AF28"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8</w:t>
            </w:r>
          </w:p>
        </w:tc>
      </w:tr>
      <w:tr w:rsidR="00804ACE" w:rsidRPr="00804ACE" w14:paraId="2DFBA021" w14:textId="77777777" w:rsidTr="00F85159">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05C7D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CFC7F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c>
          <w:tcPr>
            <w:tcW w:w="26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73802B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c>
          <w:tcPr>
            <w:tcW w:w="2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ACBE23F"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c>
          <w:tcPr>
            <w:tcW w:w="2260" w:type="dxa"/>
            <w:tcBorders>
              <w:top w:val="single" w:sz="6" w:space="0" w:color="000000"/>
              <w:left w:val="single" w:sz="6" w:space="0" w:color="000000"/>
              <w:bottom w:val="single" w:sz="6" w:space="0" w:color="000000"/>
              <w:right w:val="single" w:sz="6" w:space="0" w:color="000000"/>
            </w:tcBorders>
            <w:vAlign w:val="center"/>
          </w:tcPr>
          <w:p w14:paraId="4AB3493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c>
          <w:tcPr>
            <w:tcW w:w="2216" w:type="dxa"/>
            <w:tcBorders>
              <w:top w:val="single" w:sz="6" w:space="0" w:color="000000"/>
              <w:left w:val="single" w:sz="6" w:space="0" w:color="000000"/>
              <w:bottom w:val="single" w:sz="6" w:space="0" w:color="000000"/>
              <w:right w:val="single" w:sz="6" w:space="0" w:color="000000"/>
            </w:tcBorders>
            <w:vAlign w:val="center"/>
          </w:tcPr>
          <w:p w14:paraId="5B0D14B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c>
          <w:tcPr>
            <w:tcW w:w="2148" w:type="dxa"/>
            <w:tcBorders>
              <w:top w:val="single" w:sz="6" w:space="0" w:color="000000"/>
              <w:left w:val="single" w:sz="6" w:space="0" w:color="000000"/>
              <w:bottom w:val="single" w:sz="6" w:space="0" w:color="000000"/>
              <w:right w:val="single" w:sz="6" w:space="0" w:color="000000"/>
            </w:tcBorders>
            <w:vAlign w:val="center"/>
          </w:tcPr>
          <w:p w14:paraId="1FE0270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c>
          <w:tcPr>
            <w:tcW w:w="22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4688D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немає</w:t>
            </w:r>
          </w:p>
        </w:tc>
      </w:tr>
      <w:tr w:rsidR="00804ACE" w:rsidRPr="00804ACE" w14:paraId="6243EFE2" w14:textId="77777777" w:rsidTr="00F85159">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3AE28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Опис</w:t>
            </w:r>
          </w:p>
        </w:tc>
        <w:tc>
          <w:tcPr>
            <w:tcW w:w="1542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1185B9"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Станом на початок звітного періоду інформація про судові справи ПРИВАТНОГО АКЦІОНЕРНОГО ТОВАРИСТВА  "ХЕМЗ-ІРЕС", за якими розглядаються позовні вимоги у розмірі на суму 1 та більше відсотків активів емітента та інформація про судові справи, провадження за якими відкрито у звітному році на суму 1 та більше відсотків активів емітента, а також судові справи, рішення за якими набрало чинності у звітному році - відсутня.</w:t>
            </w:r>
          </w:p>
        </w:tc>
      </w:tr>
    </w:tbl>
    <w:p w14:paraId="63569D99"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p w14:paraId="0CE8D106"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112B850A" w14:textId="77777777" w:rsidR="00804ACE" w:rsidRDefault="00804ACE">
      <w:pPr>
        <w:sectPr w:rsidR="00804ACE" w:rsidSect="00804ACE">
          <w:pgSz w:w="16838" w:h="11906" w:orient="landscape"/>
          <w:pgMar w:top="1417" w:right="363" w:bottom="850" w:left="363" w:header="709" w:footer="709" w:gutter="0"/>
          <w:cols w:space="708"/>
          <w:docGrid w:linePitch="360"/>
        </w:sectPr>
      </w:pPr>
    </w:p>
    <w:p w14:paraId="4D9B9425"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lastRenderedPageBreak/>
        <w:t>18. Опис бізнесу</w:t>
      </w:r>
    </w:p>
    <w:p w14:paraId="648F1C2B" w14:textId="77777777" w:rsidR="00804ACE" w:rsidRPr="00804ACE" w:rsidRDefault="00804ACE" w:rsidP="00804ACE">
      <w:pPr>
        <w:spacing w:after="0" w:line="240" w:lineRule="auto"/>
        <w:jc w:val="center"/>
        <w:rPr>
          <w:rFonts w:ascii="Times New Roman" w:eastAsia="Times New Roman" w:hAnsi="Times New Roman" w:cs="Times New Roman"/>
          <w:b/>
          <w:color w:val="000000"/>
          <w:sz w:val="28"/>
          <w:szCs w:val="28"/>
          <w:lang w:val="en-US" w:eastAsia="uk-UA"/>
        </w:rPr>
      </w:pPr>
    </w:p>
    <w:p w14:paraId="61387775" w14:textId="77777777" w:rsidR="00804ACE" w:rsidRPr="00804ACE" w:rsidRDefault="00804ACE" w:rsidP="00804ACE">
      <w:pPr>
        <w:spacing w:after="0" w:line="240" w:lineRule="auto"/>
        <w:rPr>
          <w:rFonts w:ascii="Times New Roman" w:eastAsia="Times New Roman" w:hAnsi="Times New Roman" w:cs="Times New Roman"/>
          <w:vanish/>
          <w:color w:val="000000"/>
          <w:sz w:val="20"/>
          <w:szCs w:val="20"/>
          <w:lang w:val="en-US" w:eastAsia="uk-UA"/>
        </w:rPr>
      </w:pPr>
      <w:r w:rsidRPr="00804ACE">
        <w:rPr>
          <w:rFonts w:ascii="Times New Roman" w:eastAsia="Times New Roman" w:hAnsi="Times New Roman" w:cs="Times New Roman"/>
          <w:color w:val="000000"/>
          <w:sz w:val="20"/>
          <w:szCs w:val="20"/>
          <w:lang w:val="en-US" w:eastAsia="uk-UA"/>
        </w:rPr>
        <w:t xml:space="preserve"> </w:t>
      </w:r>
    </w:p>
    <w:p w14:paraId="4E4BBB8A"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p w14:paraId="4A667686"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Зміни в організаційній структурі відповідно до попередніх звітних періодів</w:t>
      </w:r>
    </w:p>
    <w:p w14:paraId="57DDC0E7"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713E500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До складу ПАТ "ХЕМЗ-ІРЕС" ніяких підпорядковани підрозділів, філій та дочірніх підприємств не входить.</w:t>
      </w:r>
    </w:p>
    <w:p w14:paraId="7E91353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На підприємстві використовується понад 600 одиниць різноманітного обладнання. До складу заводу входять заготівельна, штампувальна, механічна, термічна, лакоприготувальна, пропиточна, обмотувальна, мулярна, збиральна й армирувальна ділянки, випробувальна станція, ремонтні служби.</w:t>
      </w:r>
    </w:p>
    <w:p w14:paraId="23B492E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617523E6"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14:paraId="65EF2949"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230FC39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За звiтний перiод середньооблікова чисельність штатних працівників облікового складу складає 73 осіб; позаштатних працівників та осіб, які працюють за сумісництвом - немає; чисельність працівників, які працюють на умовах неповного робочого часу (дня, тижня) - 55 осіб.</w:t>
      </w:r>
    </w:p>
    <w:p w14:paraId="2ECF4B2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Фонд оплати працi у 2019 р. 7704120,86 грн., у 2020 р. 5252559,69 тис. грн. У звітному році фонд оплати праці в порівнянні з попереднім звітним роком зменшівся на 2451561,17 тис. грн. </w:t>
      </w:r>
    </w:p>
    <w:p w14:paraId="6183D69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квалiфiкацiїiї працiвникiв операцiйним потребам емiтента протягом звiтного перiоду не проводилась.</w:t>
      </w:r>
    </w:p>
    <w:p w14:paraId="19CC1F2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6D3A27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00B6DEA"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14:paraId="118491F0"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25DF553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ПРИВАТНЕ АКЦІОНЕРНЕ ТОВАРИСТВО "ХЕМЗ-ІРЕС" не належить до будь-яких об'єднань підприємств, тому у цьому розділі не зазначається інформація щодо найменування та місцезнаходження об'єднання, щодо опису діяльності об'єднання, щодо функцій та терміну участі емітента у відповідному об'єднанні, щодо позиції емітента в структурі об'єднання.</w:t>
      </w:r>
    </w:p>
    <w:p w14:paraId="03D40AB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78AB3CF5"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14:paraId="5C4E6B3A"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4774836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ПРИВАТНЕ АКЦІОНЕРНЕ ТОВАРИСТВО "ХЕМЗ-ІРЕС" не проводить ніякої спільної діяльності з іншими організаціями, підприємствами, установами, тому у цьому розділі не надається інформація щодо суми вкладів, мети вкладів (отримання прибутку, інші цілі) та щодо отриманого фінансового результату за звітний рік по кожному виду спільної діяльності.</w:t>
      </w:r>
    </w:p>
    <w:p w14:paraId="5BE1355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69C85CA3"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14:paraId="4696DA17"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24398E6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Протягом звітного року ніяких пропозицій щодо реорганізації підприємства з боку третіх осіб не надходило.</w:t>
      </w:r>
    </w:p>
    <w:p w14:paraId="4F17F9E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65DAE483"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14:paraId="197D6E60"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7C002B3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На підприємстві встановлена наступна облікова політика:</w:t>
      </w:r>
    </w:p>
    <w:p w14:paraId="2D86F51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НАКАЗ № 1 від 02 січня 2019 року                                    </w:t>
      </w:r>
    </w:p>
    <w:p w14:paraId="2D751CA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lastRenderedPageBreak/>
        <w:t xml:space="preserve">                                                            </w:t>
      </w:r>
    </w:p>
    <w:p w14:paraId="00D89CA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ПРО ОБЛІКОВУ ПОЛІТИКУ ПІДПРИЄМСТВА </w:t>
      </w:r>
    </w:p>
    <w:p w14:paraId="10FE09F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7CD1CA2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Керуючись Законом України "Про бухгалтерський облік і фінансову звітність в Україні" від 16.07.99 р. №996-ХІV (далі - Закон про бухгалтерський облік), затвердженими Міністерством Фінансів України положеннями (стандартами) бухгалтерського обліку (П(С)БО), інструкціями та іншими нормативними актами, які регулюють порядок ведення бухгалтерського обліку, складання і подання фінансової звітності, виконуючи вимоги, передбачені Статутом, та з метою забезпечення своєчасного надання достовірної інформації користувачам фінансової звітності на ПАТ "ХЕМЗ-ІРЕС" (далі за текстом - "Підприємство")  наказую встановити такі принципи, методи і процедури, що будуть використовуватись Підприємством для складання та подання фінансової звітності і формувати облікову політику Підприємства.</w:t>
      </w:r>
    </w:p>
    <w:p w14:paraId="174656E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0081052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   Організація бухгалтерського обліку</w:t>
      </w:r>
    </w:p>
    <w:p w14:paraId="70B09C0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1.1. На забезпечення виконання пункту 4 статті 8 Закону про бухгалтерський облік встановити на Підприємстві таку форму організації бухгалтерського обліку: бухгалтерський облік здійснюється бухгалтерією на чолі з головним бухгалтером. </w:t>
      </w:r>
    </w:p>
    <w:p w14:paraId="425FF04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1.2. Головний бухгалтер забезпечує дотримання вимог, передбачених Законом про бухгалтерський облік, зокрема п.7 ст.8, та іншими законодавчими та нормативними документами з питань організації і ведення бухгалтерського та податкового обліку.</w:t>
      </w:r>
    </w:p>
    <w:p w14:paraId="75927AE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1.3. Відповідальність за ведення податкового обліку, правильність і своєчасність складання і подання податкової звітності несе головний бухгалтер згідно з чинним законодавством.</w:t>
      </w:r>
    </w:p>
    <w:p w14:paraId="0F830F2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31E9D7A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2.    Повноваження на підпис документів</w:t>
      </w:r>
    </w:p>
    <w:p w14:paraId="73025B1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2.1. Право першого підпису на банківських розрахунково-платіжних документах надається генеральному директору.</w:t>
      </w:r>
    </w:p>
    <w:p w14:paraId="3C6D30C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2.2. Повноваження щодо підпису окремих документів можуть надаватися іншим посадовим особам, що оформлюється окремим Наказом по Підприємству.</w:t>
      </w:r>
    </w:p>
    <w:p w14:paraId="43F5681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38A7D2E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3.     Первинний облік</w:t>
      </w:r>
    </w:p>
    <w:p w14:paraId="19522AB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3.1. Підставою для бухгалтерського обліку господарських операцій є первинні документи, які фіксують факти здійснення господарських операцій. Первинні документи повинні бути складені під час здійснення господарської операції, а якщо це неможливо - безпосередньо після її закінчення. Для контролю та впорядкування оброблення даних на підставі первинних документів можуть складатися зведені облікові документи.</w:t>
      </w:r>
    </w:p>
    <w:p w14:paraId="003D05E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3.2. Первинні та зведені облікові документи можуть бути складені на паперових або машинних носіях, і в електронній формі. Первинні та зведені облікові документи повинні бути оформлені згідно Закону про бухгалтерський  облік.  Бухгалтерська довідка, що містить відомості про господарську операцію, а також інші обов'язкові реквізити, передбачені, ст. 9 Закону про бухгалтерський облік, визнається первинним документом. </w:t>
      </w:r>
    </w:p>
    <w:p w14:paraId="4017049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3.3. Інформація, що міститься у прийнятих до обліку первинних документах, систематизується на рахунках бухгалтерського обліку в регістрах синтетичного та аналітичного обліку шляхом подвійного запису їх на взаємопов'язаних рахунках бухгалтерського обліку. Операції в іноземній валюті відображаються також у валюті розрахунків та платежів по кожній іноземній валюті окремо.</w:t>
      </w:r>
    </w:p>
    <w:p w14:paraId="4E18FB9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3.4. Дані аналітичних рахунків повинні бути тотожні відповідним рахункам синтетичного обліку на перше число кожного місяця.</w:t>
      </w:r>
    </w:p>
    <w:p w14:paraId="2F79929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3.5. Регістри бухгалтерського обліку повинні мати назву, період реєстрації господарських операцій, прізвища і підписи або інші дані, що дають змогу ідентифікувати осіб, які брали участь у їх складанні.</w:t>
      </w:r>
    </w:p>
    <w:p w14:paraId="65F8D16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3.6. Господарські операції повинні бути відображені в облікових регістрах у тому звітному періоді, в якому вони були здійснені. Якщо первинний документ не отримано на дату балансу, то сума господарської операції має бути відображена за розрахунковою величиною на основі бухгалтерської довідки. Розрахункова величина обчислюється як середнє арифметичне підтверджених витрат за попередні 3 місяці по аналогічній господарській операції, або виходячи з договірної вартості господарської операції.  </w:t>
      </w:r>
    </w:p>
    <w:p w14:paraId="1585C7D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3.7. Відповідальність за несвоєчасне складання первинних документів і регістрів бухгалтерського обліку та недостовірність відображених у них даних несуть особи, які склали та підписали ці документи.</w:t>
      </w:r>
    </w:p>
    <w:p w14:paraId="484F524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26142DD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4.    Інвентаризація</w:t>
      </w:r>
    </w:p>
    <w:p w14:paraId="6F30100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4.1. Проводити інвентаризацію активів і зобов'язань відповідно до ст. 10 Закону про бухгалтерський облік та інших нормативних документів, зокрема Інструкції з інвентаризації основних засобів, нематеріальних активів, товарно-матеріальних </w:t>
      </w:r>
      <w:r w:rsidRPr="00804ACE">
        <w:rPr>
          <w:rFonts w:ascii="Courier New" w:eastAsia="Times New Roman" w:hAnsi="Courier New" w:cs="Courier New"/>
          <w:sz w:val="20"/>
          <w:szCs w:val="24"/>
          <w:lang w:val="uk-UA" w:eastAsia="uk-UA"/>
        </w:rPr>
        <w:lastRenderedPageBreak/>
        <w:t>цінностей, грошових коштів і документів та розрахунків, затвердженої наказом Міністерства фінансів України від 02 вересня 2014 р. N879.</w:t>
      </w:r>
    </w:p>
    <w:p w14:paraId="21E31AA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4.2. Склад постійно діючої інвентаризаційної комісії встановлюється Наказом керівника.</w:t>
      </w:r>
    </w:p>
    <w:p w14:paraId="20836C1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4.3. Проводити інвентаризацію активів і зобов'язань щороку перед складанням річної фінансової звітності не пізніше  01 грудня року, за який складається фінансова звітність згідно з наказом керівника.</w:t>
      </w:r>
    </w:p>
    <w:p w14:paraId="6CD670E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4.4. У всіх інших випадках об'єкти і періодичність проведення інвентаризації визначаються керівником чи власниками Підприємства на підставі чинного законодавства.</w:t>
      </w:r>
    </w:p>
    <w:p w14:paraId="79B5C00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C95C23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   Бухгалтерський облік</w:t>
      </w:r>
    </w:p>
    <w:p w14:paraId="2848657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5.1. Вести бухгалтерський облік на Підприємстві згідно із Законом України "Про бухгалтерський облік і фінансову звітність в Україні" від 16.07.99 р. №996-ХІV (далі - Закон про бухгалтерський облік), та затвердженими Міністерством Фінансів України положеннями (стандартами) бухгалтерського обліку (далі - П(С)БО).</w:t>
      </w:r>
    </w:p>
    <w:p w14:paraId="7C69438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5.2. Облікову політику застосовувати таким чином, щоб фінансові звіти повністю узгоджувались з вимогами Закону про бухгалтерський облік та кожного конкретного П(С)БО. Застосовувати перед усім ті підходи та методи для ведення бухгалтерський обліку і надання інформації в фінансових звітах, які передбачені П(С)БО і найбільш адаптовані до діяльності Підприємства.</w:t>
      </w:r>
    </w:p>
    <w:p w14:paraId="6D50357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5.3. Відповідно новим критеріям визначення категорії Підприємства згідно ч. 2 ст. 2 Закону про бухоблік відносити Підприємство до малої форми, та складати фінансову звітність відповідно до П(С)БО25. Ведення бухгалтерського обліку та складання фінансових звітів проводити згідно принципу нарахування так, щоб результати операцій та інших подій відображались в облікових регістрах і фінансових звітах тоді, коли вони мали місце, а не тоді, коли підприємство отримує чи сплачує кошти. </w:t>
      </w:r>
    </w:p>
    <w:p w14:paraId="3920ACB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5.4. Установити межу суттєвості для:</w:t>
      </w:r>
    </w:p>
    <w:p w14:paraId="358FAEA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 окремих об'єктів обліку із числа активів, зобов'язань та власного капіталу Підприємства, - 3 % загальної вартості активів, зобов'язань і власного капіталу відповідно;</w:t>
      </w:r>
    </w:p>
    <w:p w14:paraId="642BBD9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  видів доходів і витрат - 0,2 % доходів Підприємства ; </w:t>
      </w:r>
    </w:p>
    <w:p w14:paraId="7D14446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статей фінансової звітності: </w:t>
      </w:r>
    </w:p>
    <w:p w14:paraId="0D9136B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для статей балансу - 5% підсумку балансу; </w:t>
      </w:r>
    </w:p>
    <w:p w14:paraId="16ED5B9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для статей звіту про фінансові результати   -  5 % чистого доходу від реалізації продукції (товарів, робіт, послуг); </w:t>
      </w:r>
    </w:p>
    <w:p w14:paraId="2AE0219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5.5.Використовувати на Підприємстві автоматизовану форму ведення обліку із застосуванням бухгалтерської програми "1С:Бухгалтерія".</w:t>
      </w:r>
    </w:p>
    <w:p w14:paraId="7374DD3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5.6. Суми доходів відображати в бухгалтерському обліку відповідно до Положення (стандарту) бухгалтерського обліку 15 "Дохід", яке затверджене наказом МФ України від 29.11.99 р. №290.</w:t>
      </w:r>
    </w:p>
    <w:p w14:paraId="6556840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5.7. Витрати відображати в бухгалтерському обліку відповідно до Положення (стандарту) бухгалтерського обліку 16 "Витрати", яке затверджене наказом МФ України від 31.12.99 р. №318:</w:t>
      </w:r>
    </w:p>
    <w:p w14:paraId="4313071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5.8. Облік здійснюваних Витрат діяльності вести з використанням класу рахунків 9 Плану рахунків бухгалтерського обліку активів, капіталу, зобов'язань і господарських операцій Підприємств і організацій, затвердженого наказом Міністерства фінансів України від 30.11.1999 р. № 291.  </w:t>
      </w:r>
    </w:p>
    <w:p w14:paraId="4C039FF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5.9. Затвердити перелік і склад статей калькулювання виробничої собівартості продукції (робіт, послуг)</w:t>
      </w:r>
    </w:p>
    <w:p w14:paraId="421CEA2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сировина та матеріали;</w:t>
      </w:r>
    </w:p>
    <w:p w14:paraId="6A4F93B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купівельні напівфабрикати та комплектуючі вироби, послуги сторонніх Підприємств;</w:t>
      </w:r>
    </w:p>
    <w:p w14:paraId="09E29A2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зворотні відходи (вираховуються);</w:t>
      </w:r>
    </w:p>
    <w:p w14:paraId="5540159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загальновиробничі витрати;</w:t>
      </w:r>
    </w:p>
    <w:p w14:paraId="1688484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інші виробничі витрати ( в т.ч. втрати від браку).</w:t>
      </w:r>
    </w:p>
    <w:p w14:paraId="05487A4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5.10. В основному виробництві використовувати попередільний метод обліку витрат на виробництво </w:t>
      </w:r>
    </w:p>
    <w:p w14:paraId="48886E2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5.11. При визначенні собівартості виробництва продукції (робіт, послуг) до загальновиробничих витрат відносити:</w:t>
      </w:r>
    </w:p>
    <w:p w14:paraId="34F7B9D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заробітна плата та інші виплати робітникам, зайнятим у виробництві продукції;</w:t>
      </w:r>
    </w:p>
    <w:p w14:paraId="1EA26DB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відрахування на соціальні заходи й медичне страхування працівників виробництва;</w:t>
      </w:r>
    </w:p>
    <w:p w14:paraId="5857C6D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витрати на оплату службових відряджень персоналу;</w:t>
      </w:r>
    </w:p>
    <w:p w14:paraId="3A7328C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амортизацію основних засобів усього виробничого та загальновиробничого призначення;</w:t>
      </w:r>
    </w:p>
    <w:p w14:paraId="6EEF2C0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амортизацію нематеріальних активів усього виробничого та загальновиробничого  призначення;</w:t>
      </w:r>
    </w:p>
    <w:p w14:paraId="687835E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витрати на утримання, експлуатацію та ремонт, страхування, операційну оренду основних засобів, інших необоротних активів загальновиробничого призначення;</w:t>
      </w:r>
    </w:p>
    <w:p w14:paraId="66B8850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витрати на обслуговування виробничого процесу;</w:t>
      </w:r>
    </w:p>
    <w:p w14:paraId="4FD5556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витрати  на  вдосконалення  технології  й організації виробництва;</w:t>
      </w:r>
    </w:p>
    <w:p w14:paraId="46396EA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lastRenderedPageBreak/>
        <w:t>- витрати  на   опалення,   освітлення,   водопостачання, водовідведення та інше утримання виробничих приміщень;</w:t>
      </w:r>
    </w:p>
    <w:p w14:paraId="24563B7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витрати на охорону праці,  техніку безпеки і охорону навколишнього природного середовища;</w:t>
      </w:r>
    </w:p>
    <w:p w14:paraId="1B34B67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інші витрати.</w:t>
      </w:r>
    </w:p>
    <w:p w14:paraId="5049232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ab/>
        <w:t>5.12. Прийняти як базу розподілу загальновиробничих витрат планову собівартість.</w:t>
      </w:r>
    </w:p>
    <w:p w14:paraId="20D6C89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5.13. Операції з безготівкових розрахунків в іноземній валюті відображати в обліку за курсом НБУ на дату здійснення операції. </w:t>
      </w:r>
    </w:p>
    <w:p w14:paraId="6ADB1E6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5.14. Розрахунок курсових різниць за монетарними статтями в іноземній валюті на дату балансу та дату операції проводити за сумою операції.</w:t>
      </w:r>
    </w:p>
    <w:p w14:paraId="732945E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116C9B7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   Основні засоби</w:t>
      </w:r>
    </w:p>
    <w:p w14:paraId="0E94321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6.1 Бухгалтерський облік основних засобів проводити відповідно до вимог П(С)БО 7 "Основні засоби", затвердженого наказом Міністерства фінансів України від 27 квітня 2000 року № 92, Методичних рекомендацій з бухгалтерського обліку основних засобів, затверджених наказом Міністерством фінансів України від 30.09.2003 р. № 561.</w:t>
      </w:r>
    </w:p>
    <w:p w14:paraId="66536A3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Бухгалтерський облік нематеріальних активів проводити відповідно до вимог П(С)БО 8 "Нематеріальні активи", затвердженого наказом Міністерства фінансів України від 18 жовтня 1999 р. N 242, Методичних рекомендацій з бухгалтерського обліку нематеріальних активів, затверджених наказом Міністерством фінансів України від 16.11.2009 р. № 1327.</w:t>
      </w:r>
    </w:p>
    <w:p w14:paraId="291F68A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Для визначення основних засобів, інших необоротних матеріальних і нематеріальних активів, установлення строку корисного використання, вибору методу амортизації об'єктів та введення їх в експлуатацію, створюється постійно діюча комісія, яка затверджується наказом по Підприємству. </w:t>
      </w:r>
    </w:p>
    <w:p w14:paraId="34FD7A0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Введення в експлуатацію, оформлювати окремим наказом по Підприємству.</w:t>
      </w:r>
    </w:p>
    <w:p w14:paraId="7B3EFEF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6.2. Основним засобом визнавати матеріальний актив, який Підприємство утримує з метою використання  у процесі виробництва (діяльності)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якого більше одного року (або операційного циклу, якщо він довший за рік) та вартісна оцінка якого дорівнює сумі, що перевищує 6000 грн.</w:t>
      </w:r>
    </w:p>
    <w:p w14:paraId="3AC8FC5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6.3. Матеріальні активи, строк корисного використання яких більше одного року, а вартість - менше  6 000 грн., відносити до малоцінних необоротних матеріальних активів.</w:t>
      </w:r>
    </w:p>
    <w:p w14:paraId="4B85539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6.4 При визначенні діапазону строків корисного використання основних засобів і нематеріальних активів нижню межу встановлювати на рівні мінімально допустимих строків корисного використання, передбачених податковим законодавством. При встановлені строку корисного використання враховувати правові обмеження та рекомендації, зазначені у технічній документації, а також досвід використання аналогічних об'єктів на Підприємстві.</w:t>
      </w:r>
    </w:p>
    <w:p w14:paraId="54E3EA3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6.5. При нарахуванні амортизації основних засобів у бухгалтерському та податковому обліку застосовувати прямолінійний метод.</w:t>
      </w:r>
    </w:p>
    <w:p w14:paraId="469C580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6.6. При нарахуванні амортизації нематеріальних активів застосовувати прямолінійний метод. Витрати Підприємства, пов'язані з науково-технічним забезпеченням господарської діяль-ності, списуються на витрати поточного періоду по мірі їх виконання.</w:t>
      </w:r>
    </w:p>
    <w:p w14:paraId="76EAED6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6.7. При нарахуванні амортизації малоцінних необоротних матеріальних активів амортизується 100% вартості в першому місяці використання об'єкта.</w:t>
      </w:r>
    </w:p>
    <w:p w14:paraId="2DA2338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6.8. Не проводити переоцінку основних засобів і нематеріальних активів на дату балансу за справедливою вартістю.</w:t>
      </w:r>
    </w:p>
    <w:p w14:paraId="429EA06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6.9. Ліквідаційну вартість об'єктів основних засобів з метою нарахування амортизації прийняти рівною нулю, якщо інше не встановлено комісією при вводі в експлуатацію. </w:t>
      </w:r>
    </w:p>
    <w:p w14:paraId="5A7D30C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6.10. Відображати витрати на ремонт, поліпшення (дообладнання, реконструкцію, модернізацію, добудову тощо) за такими правилами: </w:t>
      </w:r>
    </w:p>
    <w:p w14:paraId="0FC5A24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 ремонти, що підтримують об'єкт у робочому стані та не призводять до росту майбутніх економічних вигід, відносити до витрат періоду; </w:t>
      </w:r>
    </w:p>
    <w:p w14:paraId="2BEE6E8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вартість поліпшень, що призводять до росту економічних вигід - збільшують первісну вартість основного засобу.</w:t>
      </w:r>
    </w:p>
    <w:p w14:paraId="751325D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7AA0233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   Запаси</w:t>
      </w:r>
    </w:p>
    <w:p w14:paraId="6C73DB1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7.1 Бухгалтерський облік запасів проводити відповідно до вимог П(С)БО 9 "Запаси", затвердженого наказом Міністерства фінансів України від 20 жовтня 1999 р. N 246, Методичних рекомендацій з бухгалтерського обліку основних засобів, затверджених наказом Міністерством фінансів України від 10.01.2007 р. № 2.</w:t>
      </w:r>
    </w:p>
    <w:p w14:paraId="33A98AD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7.2.  Одиницею бухгалтерського обліку запасів визнавати кожне їх найменування.</w:t>
      </w:r>
    </w:p>
    <w:p w14:paraId="0A3FAFC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lastRenderedPageBreak/>
        <w:t>7.3. Запаси визнавати активом, якщо існує імовірність того, що Підприємство отримає в майбутньому економічні вигоди, пов'язані з їх використанням, та їх вартість може бути достовірно визначена.</w:t>
      </w:r>
    </w:p>
    <w:p w14:paraId="484700B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7.4. Первісну вартість запасів, придбаних за плату визначати по собівартості запасів згідно з П(С)БО 9 "Запаси".</w:t>
      </w:r>
    </w:p>
    <w:p w14:paraId="66F358C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7.5.Первісну вартість запасів, виготовлених власними силами Підприємства, визначати згідно з П(С)БО 16 "Витрати".</w:t>
      </w:r>
    </w:p>
    <w:p w14:paraId="20A0A9A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7.6. Запаси відображати в бухгалтерському обліку по первісній вартості.</w:t>
      </w:r>
    </w:p>
    <w:p w14:paraId="4E990E5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7.7. У разі, якщо на момент оприбуткування запасів неможливо достовірно визначити їх первісну вартість, такі запаси можуть оцінюватися та відображатися за справедливою вартістю з наступним коригуванням до первісної вартості.</w:t>
      </w:r>
    </w:p>
    <w:p w14:paraId="60C8BD1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7.8. Запаси оприбутковувати за місцем їх відповідального зберігання.</w:t>
      </w:r>
    </w:p>
    <w:p w14:paraId="100AAA6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7.9.  При відпуску запасів у виробництво, продажу чи іншому вибутті їх оцінку здійснювати по методу ФІФО.</w:t>
      </w:r>
    </w:p>
    <w:p w14:paraId="043891E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7.10. Вартість малоцінних та швидкозношуваних предметів, що передані в експлуатацію, виключається зі складу активів (списується з балансу із нарахуванням зносу в розмірі 100% при передачі їх в експлуатацію) з подальшою організацією оперативного кількісного обліку таких предметів за місцями експлуатації і відповідними матеріально-відповідальними особами протягом строку їх фактичного використання (до моменту їх повної ліквідації, списання з балансу). </w:t>
      </w:r>
    </w:p>
    <w:p w14:paraId="09422C4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7.11. Запаси відображаються в бухгалтерському обліку і звітності за найменшою з двох оцінок: первісною вартістю або чистою вартістю реалізації.</w:t>
      </w:r>
    </w:p>
    <w:p w14:paraId="4AA86B3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7.12. Транспортно-заготівельні витрати, що входять до первісної вартості запасів, придбаних за плату, безпосередньо включаються до собівартості запасів.</w:t>
      </w:r>
    </w:p>
    <w:p w14:paraId="3A26004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7.13. Облік інших витрат, що входять до первісної вартості запасів, придбаних за плату, щомісяця відносити на вартість придбаних запасів.  </w:t>
      </w:r>
    </w:p>
    <w:p w14:paraId="5EE4D7A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   Дебіторська заборгованість</w:t>
      </w:r>
    </w:p>
    <w:p w14:paraId="0C327FF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8.1. Дебіторську заборгованість визнавати активом, якщо існує ймовірність отримання Підприємством майбутніх економічних вигід і її можливо достовірно визначити. В балансі дебіторську заборгованість за товари, роботи, послуги, визнавати по чистій вартості, що дорівнює сумі дебіторської заборгованості за вирахуванням резерву сумнівних боргів.</w:t>
      </w:r>
    </w:p>
    <w:p w14:paraId="0864974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8.2. Величина резерву сумнівних боргів визначати за методом застосування абсолютної  суми сумнівної заборгованості на підставі аналізу платоспроможності окремих дебіторів</w:t>
      </w:r>
    </w:p>
    <w:p w14:paraId="160B4EA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8.3. Величина сумнівних боргів на дату балансу становить залишок резерву сумнівних боргів на ту саму дату.</w:t>
      </w:r>
    </w:p>
    <w:p w14:paraId="4AD49BA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8.4. Залишок резерву сумнівних боргів на дату балансу не може бути більшим, ніж сума дебіторської заборгованості на ту саму дату.</w:t>
      </w:r>
    </w:p>
    <w:p w14:paraId="5963563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8.5. Нарахування суми резерву сумнівних боргів за звітний період відображається у звіті про фінансові результати у складі інших операційних витрат.</w:t>
      </w:r>
    </w:p>
    <w:p w14:paraId="52EF56F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8.6. Виключення безнадійної дебіторської заборгованості з активів здійснюється з одночасним зменшенням величини резерву сумнівних боргів. У разі недостатності суми нарахованого резерву сумнівних боргів безнадійна дебіторська заборгованість списується з активів на інші операційні витрати. Сума відшкодування раніше списаної безнадійної дебіторської заборгованості включається до складу інших операційних доходів.</w:t>
      </w:r>
    </w:p>
    <w:p w14:paraId="42E7490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8.7. Поточна дебіторська заборгованість, щодо якої створення резерву сумнівних боргів не передбачено, у разі визнання її безнадійною списується з балансу з відображенням у складі інших операційних витрат.</w:t>
      </w:r>
    </w:p>
    <w:p w14:paraId="3DE92D1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8.8.Частина довгострокової дебіторської заборгованості, яка підлягає погашенню протягом дванадцяти місяців з дати балансу, відображається на ту саму дату в складі поточної дебіторської заборгованості.</w:t>
      </w:r>
    </w:p>
    <w:p w14:paraId="3574ABB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8.9. Довгострокова дебіторська заборгованість, на яку нараховуються проценти, відображається в балансі за їхньою теперішньою вартістю. Визначення теперішньої вартості залежить від виду заборгованості та умов її погашення.</w:t>
      </w:r>
    </w:p>
    <w:p w14:paraId="57ED7BA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CAE8C0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      Зобов'язання та забезпечення</w:t>
      </w:r>
    </w:p>
    <w:p w14:paraId="5F3E4C1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9.1. Зобов'язання (обов'язок чи відповідальність діяти певним чином) визнавати лише тоді, коли актив отриманий, або коли Підприємство має безвідмовну угоду придбати актив.</w:t>
      </w:r>
    </w:p>
    <w:p w14:paraId="73F9277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9.2. Зобов'язання визнається, якщо його оцінка може бути достовірно визначена та існує ймовірність зменшення економічних вигід у майбутньому внаслідок його погашення. Якщо на дату балансу раніше визнане зобов'язання не підлягає погашенню, то його сума включається до складу доходу звітного періоду.</w:t>
      </w:r>
    </w:p>
    <w:p w14:paraId="386C647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9.3. Зобов'язання, на яке нараховуються відсотки та яке підлягає погашенню протягом дванадцяти місяців з дати балансу, слід розглядати як довгострокове зобов'язання, якщо первісний термін погашення був більше ніж дванадцять місяців та до затвердження фінансової звітності існує угода про переоформлення цього зобов'язання на довгострокове.</w:t>
      </w:r>
    </w:p>
    <w:p w14:paraId="3156E77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lastRenderedPageBreak/>
        <w:t xml:space="preserve"> Довгострокове зобов'язання за кредитною угодою (якщо угода передбачає погашення зобов'язання на вимогу кредитора (позикодавця) у разі порушення певних умов, пов'язаних з фінансовим станом позичальника), умови якої порушені, вважається довгостроковим, якщо:</w:t>
      </w:r>
    </w:p>
    <w:p w14:paraId="6DFBCAC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позикодавець до затвердження фінансової звітності погодився не вимагати погашення зобов'язання внаслідок порушення;</w:t>
      </w:r>
    </w:p>
    <w:p w14:paraId="6FA0083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не очікується виникнення подальших порушень кредитної угоди протягом дванадцяти місяців з дати балансу.</w:t>
      </w:r>
    </w:p>
    <w:p w14:paraId="6969106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9.4. Довгострокові зобов'язання, на які нараховуються відсотки, відображаються в балансі за їх теперішньою вартістю. Визначення теперішньої вартості залежить від умов та виду зобов'язання.</w:t>
      </w:r>
    </w:p>
    <w:p w14:paraId="7EA7568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9.5. Поточні зобов'язання відображаються в балансі за сумою погашення.</w:t>
      </w:r>
    </w:p>
    <w:p w14:paraId="74B020D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9.6. Створювати резерв забезпечення на оплату майбутніх відпусток працівників за методикою, визначеною діючим законодавством.</w:t>
      </w:r>
    </w:p>
    <w:p w14:paraId="23E9764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E6A8FD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      Інші активи та зобов'язання</w:t>
      </w:r>
    </w:p>
    <w:p w14:paraId="691C874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10.1. До "Витрат майбутніх періодів" відносити раніше сплачену орендну плату, суми за підписку періодичних видань, раніше сплачені рекламні послуги та суми страхових платежів, вартість торгових патентів, вартість строкових ліцензій та інших спеціальних дозволів, а також всі інші витрати, що стосуються наступного облікового періоду.</w:t>
      </w:r>
    </w:p>
    <w:p w14:paraId="067F027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10.2. До складу "Доходів майбутніх періодів" включати суми доходів, нарахованих на протязі поточного чи попередніх звітних періодів, які будуть визначені в наступних звітних періодах.</w:t>
      </w:r>
    </w:p>
    <w:p w14:paraId="518E6E3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10.3. Оцінку ступеня завершеності операції з надання послуг (виконання робіт) здійснювати шляхом вивчення виконаної роботи, при цьому в бухгалтерському обліку доходи відображати у звітному періоді підписання акта про надані послуги (виконані роботи).</w:t>
      </w:r>
    </w:p>
    <w:p w14:paraId="6028004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10.4. Товари, передані на комісію, не вважати реалізованими при передачі комісіонеру, тому ці операції не вважати доходами.</w:t>
      </w:r>
    </w:p>
    <w:p w14:paraId="799FE07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10.5. Класифікацію затрат на виробництво проводити згідно з П(С)БО 16. Витрати не пов'язані з операційною діяльністю, які не включаються в собівартість реалізованої продукції, є витратами звітного періоду. Класифікацію адміністративних витрат і витрат на збут здійснювати згідно з П(С)БО 16.</w:t>
      </w:r>
    </w:p>
    <w:p w14:paraId="0572F6F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10.6. По кожному контрагенту вести облік у розрізі договорів (рахунків).</w:t>
      </w:r>
    </w:p>
    <w:p w14:paraId="267860E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10.7. Оцінку активів або зобов'язань в операціях з пов'язаними сторонами Підприємство проводить по методу балансової вартості.</w:t>
      </w:r>
    </w:p>
    <w:p w14:paraId="732B5B1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10.8. Подавати фінансову звітність за формами і в терміни, передбачені П(С)БО25 "Фінансовий звіт суб'єкта малого підприємництва", затвердженого наказом Міністерства фінансів України від 25.02.2000 р. № 39, Методичних рекомендацій щодо заповнення форм фінансової звітності, затверджених наказом Міністерством фінансів України від 28.03.2013 р. № 433. та постановою Кабінету Міністрів України від 28 лютого 2000 р. N 419.</w:t>
      </w:r>
    </w:p>
    <w:p w14:paraId="61521F8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10.9. Нараховування заробітної плати здійснювати на підставі затвердженого штатного розкладу та табелю обліку робочого часу згідно Колективного договору.</w:t>
      </w:r>
    </w:p>
    <w:p w14:paraId="269145D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10.10. Використовувати на Підприємстві передбачені діючими законодавчими актами граничну величину розрахунків готівкою, терміни подачі звіту про використання коштів, тощо.</w:t>
      </w:r>
    </w:p>
    <w:p w14:paraId="2E31B00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 xml:space="preserve">10.11. Встановити добові витрати на відрядження по Україні у розмірі 300,00 грн., за кордон - 80 євро (за офіційним обмінним курсом гривні до євро, установленим Національним банком України). Сума добових може змінюватися Наказом по Підприємству. </w:t>
      </w:r>
    </w:p>
    <w:p w14:paraId="433B1C1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DB0870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11.      Заключні положення</w:t>
      </w:r>
    </w:p>
    <w:p w14:paraId="0837E824"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11.1. Загальний контроль за виконанням вимог Наказу залишаю за собою.</w:t>
      </w:r>
    </w:p>
    <w:p w14:paraId="63D1581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11.2. Безпосередній контроль за виконанням вимог Наказу покладається на головного бухгалтера Підприємства.</w:t>
      </w:r>
    </w:p>
    <w:p w14:paraId="712D27D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11.3. У випадку зміни норм чинного законодавства щодо питань, які передбачені Наказом, перевагу мають норми законодавства. У такому разі у Наказ повинні бути внесені відповідні зміни.</w:t>
      </w:r>
    </w:p>
    <w:p w14:paraId="6C5F74B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11.4. Внесення змін до даного Наказу у зв'язку із зміною законодавства чи вступом у дію нових П(С)БО здійснюється шляхом викладення Наказу у новій редакції.</w:t>
      </w:r>
    </w:p>
    <w:p w14:paraId="250DA777"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17DE340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27DF7E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Генеральний директор ______________ Родіонов С. М.</w:t>
      </w:r>
    </w:p>
    <w:p w14:paraId="759C6E8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0D49E6F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672DB5F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5FA9CB32"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w:t>
      </w:r>
      <w:r w:rsidRPr="00804ACE">
        <w:rPr>
          <w:rFonts w:ascii="Times New Roman" w:eastAsia="Times New Roman" w:hAnsi="Times New Roman" w:cs="Times New Roman"/>
          <w:b/>
          <w:sz w:val="24"/>
          <w:szCs w:val="24"/>
          <w:lang w:val="uk-UA" w:eastAsia="uk-UA"/>
        </w:rPr>
        <w:lastRenderedPageBreak/>
        <w:t>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14:paraId="0FE5258B"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64DDF9F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На підприємстві виконується повний технологічний цикл з виробництва занурювальних електродвигунів, який включає в себе процеси механічної  та термічної обробки  металу, зварювальні процеси, намотку, ізолювання, пропитку й сушку обмоток електродвигунів, фарбування деталей, збирання готової продукції, консервування запасних комплектуючих частин та випробування готових виробів, їх пакування й завантаження, розкріплення на транспортних засобах.</w:t>
      </w:r>
    </w:p>
    <w:p w14:paraId="32CA9873"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Конструкторський й технологічний блоки підприємства в теперішній час забезпечують випуск 250 модифікацій занурювальних електродвигунів для роботи 5 та 6 дюймових  свердловинах з потужністю від 22 до 300 кВт.</w:t>
      </w:r>
    </w:p>
    <w:p w14:paraId="21473DF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Широкий спектр занурювальних електродвигунів з діаметром 103, 117 та 123 мм дозволяє споживачу мати електродвигун оптимальної потужності для певного насосу, що забезпечує надійну роботу насосної установки з високою ефективністю та мінімальними витратами на електроенергію.</w:t>
      </w:r>
    </w:p>
    <w:p w14:paraId="4520B31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Конструкції електродвигунів базуються на технологіях світового рівню й на матеріалах спеціально створених для виробів ПрАТ "ХЕМЗ-ІРЕС", а також тих, що використовуються в оборонній та космічній техниці.</w:t>
      </w:r>
    </w:p>
    <w:p w14:paraId="1283B0C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Завдяки цілеспрямованій інвестиційній політиці ПрАТ «ХЕМЗ-IPEC» - сучасне, високотехнологічне підприємство із замкнутим виробничим циклом з виробництва заглибних відцентрових насосів і асинхронних електродвигунів. Обсяги виробництва досягають до 3 тисяч одиниць на рік.</w:t>
      </w:r>
    </w:p>
    <w:p w14:paraId="6121B54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З цією метою використовується понад 550 верстатів і обробних центрів, десятки випробувальних станцій і стендів, власне інструментальне і штампувальне господарство, які розташовані в виробничих приміщеннях площею понад 20 тисяч м2 на окремому об'єкті, що охороняється ділянці площею 3 га з автономними комунікаціями. Продукція ПрАТ «ХЕМЗ-IPEC» сертифікована за міжнародним стандартом якості ISO-9001. У звітному році підприємство успішно підтвердило відповідність високим стандартам якості, і отримало такі сертифікати ISO9001: 2015-го, ISO14001: 2015 року, OHSAS18001: 2007.</w:t>
      </w:r>
    </w:p>
    <w:p w14:paraId="65356A91"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D4638D5"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14:paraId="19FF1C65"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6AF12070"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Основних придбань або вiдчуження активiв за останнi п'ять рокiв не було. ПРИВАТНЕ АКЦІОНЕРНЕ ТОВАРИСТВО "ХЕМЗ-ІРЕС" не планує будь-якi значнi iнвестицiї або придбання, повязанi з його господарською дiяльнiстю.</w:t>
      </w:r>
    </w:p>
    <w:p w14:paraId="3F76490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37DD1B9D"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14:paraId="3879301A"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1C3715A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lastRenderedPageBreak/>
        <w:t>В м. Харків розташований офіс та виробниче підприємство, яке розміщується у спорудах загальною площею 22000 кв. метрів на відгороженій та охороняємій ділянці в 3 гектари зі своїми комунікаціями. Персонал, який задіяний у виробництві має досвід понад 15 років. Інженерний склад - дослідники, розробники, технологи та персонал інженерної підтрмки працюють в галузі виробництва занурювальних електродвигунів в середньому 10-20 років.</w:t>
      </w:r>
    </w:p>
    <w:p w14:paraId="0846C16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Все обладнання знаходиться за юридичною адресою - вул. Індустріальна 15-А. Обладнання підтримується в робочому стані, ремонтується, модернізується.</w:t>
      </w:r>
    </w:p>
    <w:p w14:paraId="1D771B9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Наявність основних засобів підтверджена інвентаризацією, яка проведена згідно наказу № 067 від 06.10.2020 року, при цьому відхилень від данних бухгалтерського обліку не встановлено. Облік основних засобів здійснено за умовами НП(С)БО №7 "Основні засоби".</w:t>
      </w:r>
    </w:p>
    <w:p w14:paraId="7D6A0AA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Терміни корисного використання основних засобів встановлюється пооб'єктно згідно техдокументації та з урахуванням вимог Податкового Кодексу України. Основні засоби використовуються за призначенням згідно техдокументації, для виробницва занурювальних електродвигунів.</w:t>
      </w:r>
    </w:p>
    <w:p w14:paraId="68289019"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Первісна вартість основних засобів на початок року - 23937,2 тис.грн., на кінець року - 25309,0 тис.грн.</w:t>
      </w:r>
    </w:p>
    <w:p w14:paraId="772CF5A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Ступінь зносу основних засобів дорівнює: на початок року - 66,89 %, на кінець року - 70,62 %.</w:t>
      </w:r>
    </w:p>
    <w:p w14:paraId="12D9216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Ступінь використання основних засобів - 100%.</w:t>
      </w:r>
    </w:p>
    <w:p w14:paraId="2EE3FB9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Сума нарахованого зносу 17872,1 тис.грн.</w:t>
      </w:r>
    </w:p>
    <w:p w14:paraId="7B376AAD"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За рік надійшло ОЗ на суму 1459,6 тис. грн.</w:t>
      </w:r>
    </w:p>
    <w:p w14:paraId="1804701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За рік вибуло ОЗ первісною вартістю 87,4 тис. грн. (знос 84,2 тис. грн.)</w:t>
      </w:r>
    </w:p>
    <w:p w14:paraId="7D4D55A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Первісна вартість повністю амортизованих ОЗ станом на кінець звітного року дорівнює 6772,0 тис. грн.</w:t>
      </w:r>
    </w:p>
    <w:p w14:paraId="1ADC016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Оформлених у заставу основних засобів немає.</w:t>
      </w:r>
    </w:p>
    <w:p w14:paraId="052F5B96"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Ніяких обмежень на використання майна емітента не існує.</w:t>
      </w:r>
    </w:p>
    <w:p w14:paraId="04D94AA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1F12D01A"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Проблеми, які впливають на діяльність емітента; ступінь залежності від законодавчих або економічних обмежень</w:t>
      </w:r>
    </w:p>
    <w:p w14:paraId="2FC63596"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6202818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На господарську дiяльнiсть насамперед впливають фактори пов'язані з проблемами країни в економiчнiй, соцiальнiй, полiтичнiй сферах, враховуючи проблеми також i в податковiй та фiнансовiй сферах, а саме: iнфляцiйнi процеси, непослiдовнiсть дiй впровадження економiчної полiтики, недосконалiсть чинного законодавства, нестабiльнiсть полiтичної ситуацiї, значне податкове навантаження, обмеженiсть iноземного iнвестування.</w:t>
      </w:r>
    </w:p>
    <w:p w14:paraId="1530D1B2"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0CE95A7B"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14:paraId="6F40D8BA"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25C752A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ПРИВАТНЕ АКЦІОНЕРНЕ ТОВАРИСТВО "ХЕМЗ-ІРЕС" дотримується політики самофінансування.</w:t>
      </w:r>
    </w:p>
    <w:p w14:paraId="6ABBA178"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3B2E64A4"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14:paraId="7DD7BE91"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58B6BC75"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На кінець звітного періоду ПРИВАТНЕ АКЦІОНЕРНЕ ТОВАРИСТВО "ХЕМЗ-ІРЕС" не має укладених, але не виконаних договорів.</w:t>
      </w:r>
    </w:p>
    <w:p w14:paraId="7568B10A"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4C5CB2FC"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14:paraId="1B4B4C2F"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32B66A5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Програма розвитку підприємства націлена на створення компанії з замкненим циклом виробництва занурювальних установок самого широкого спектру, який зможе задовольнити потреби замовників, а також створення сервісних служб на території СНД.</w:t>
      </w:r>
    </w:p>
    <w:p w14:paraId="1B1B299C"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7C180582"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Опис політики емітента щодо досліджень та розробок, вказати суму витрат на дослідження та розробку за звітний рік</w:t>
      </w:r>
    </w:p>
    <w:p w14:paraId="40984323"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2C5479B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ПрАТ "ХЕМЗ-IPEC" веде науково-дослідну роботу по асинхронних двигунів і занурювальним відцентровим насосів: досліджує і розробляє гідродинамічні наполегливі підшипники, торцеве ущільнення полегшеної конструкції і підвищеної надійності, роботу ступенів лабіринтно-гвинтових насосів.</w:t>
      </w:r>
    </w:p>
    <w:p w14:paraId="3FCF5AAB"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10D63A80"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r w:rsidRPr="00804ACE">
        <w:rPr>
          <w:rFonts w:ascii="Times New Roman" w:eastAsia="Times New Roman" w:hAnsi="Times New Roman" w:cs="Times New Roman"/>
          <w:b/>
          <w:sz w:val="24"/>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14:paraId="058EF4F4" w14:textId="77777777" w:rsidR="00804ACE" w:rsidRPr="00804ACE" w:rsidRDefault="00804ACE" w:rsidP="00804ACE">
      <w:pPr>
        <w:spacing w:after="0" w:line="240" w:lineRule="auto"/>
        <w:rPr>
          <w:rFonts w:ascii="Times New Roman" w:eastAsia="Times New Roman" w:hAnsi="Times New Roman" w:cs="Times New Roman"/>
          <w:b/>
          <w:sz w:val="24"/>
          <w:szCs w:val="24"/>
          <w:lang w:val="uk-UA" w:eastAsia="uk-UA"/>
        </w:rPr>
      </w:pPr>
    </w:p>
    <w:p w14:paraId="5857EDC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r w:rsidRPr="00804ACE">
        <w:rPr>
          <w:rFonts w:ascii="Courier New" w:eastAsia="Times New Roman" w:hAnsi="Courier New" w:cs="Courier New"/>
          <w:sz w:val="20"/>
          <w:szCs w:val="24"/>
          <w:lang w:val="uk-UA" w:eastAsia="uk-UA"/>
        </w:rPr>
        <w:t>Ніякої іншої інформації, яка може бути істотною для оцінки інвестором фінансового стану та результатів діяльності немає.</w:t>
      </w:r>
    </w:p>
    <w:p w14:paraId="404B0EBE"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1A81621F" w14:textId="77777777" w:rsidR="00804ACE" w:rsidRPr="00804ACE" w:rsidRDefault="00804ACE" w:rsidP="00804ACE">
      <w:pPr>
        <w:spacing w:after="0" w:line="240" w:lineRule="auto"/>
        <w:rPr>
          <w:rFonts w:ascii="Courier New" w:eastAsia="Times New Roman" w:hAnsi="Courier New" w:cs="Courier New"/>
          <w:sz w:val="20"/>
          <w:szCs w:val="24"/>
          <w:lang w:val="uk-UA" w:eastAsia="uk-UA"/>
        </w:rPr>
      </w:pPr>
    </w:p>
    <w:p w14:paraId="14C40093" w14:textId="77777777" w:rsidR="00804ACE" w:rsidRDefault="00804ACE">
      <w:pPr>
        <w:sectPr w:rsidR="00804ACE" w:rsidSect="00804ACE">
          <w:pgSz w:w="11906" w:h="16838"/>
          <w:pgMar w:top="363" w:right="567" w:bottom="363" w:left="1417" w:header="709" w:footer="709" w:gutter="0"/>
          <w:cols w:space="708"/>
          <w:docGrid w:linePitch="360"/>
        </w:sectPr>
      </w:pPr>
    </w:p>
    <w:p w14:paraId="3E56CC09" w14:textId="77777777" w:rsidR="00804ACE" w:rsidRPr="00804ACE" w:rsidRDefault="00804ACE" w:rsidP="00804ACE">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val="uk-UA" w:eastAsia="uk-UA"/>
        </w:rPr>
      </w:pPr>
      <w:r w:rsidRPr="00804ACE">
        <w:rPr>
          <w:rFonts w:ascii="Times New Roman" w:eastAsia="Times New Roman" w:hAnsi="Times New Roman" w:cs="Times New Roman"/>
          <w:b/>
          <w:bCs/>
          <w:sz w:val="27"/>
          <w:szCs w:val="27"/>
          <w:lang w:val="uk-UA" w:eastAsia="uk-UA"/>
        </w:rPr>
        <w:lastRenderedPageBreak/>
        <w:t>IV. Інформація про органи управління</w:t>
      </w:r>
      <w:bookmarkStart w:id="0" w:name="10086"/>
      <w:bookmarkEnd w:id="0"/>
    </w:p>
    <w:p w14:paraId="22DE5DCC"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804ACE" w:rsidRPr="00804ACE" w14:paraId="2E4C0CE2" w14:textId="77777777" w:rsidTr="00F85159">
        <w:tc>
          <w:tcPr>
            <w:tcW w:w="2977" w:type="dxa"/>
            <w:tcBorders>
              <w:top w:val="single" w:sz="6" w:space="0" w:color="000000"/>
              <w:left w:val="single" w:sz="6" w:space="0" w:color="000000"/>
              <w:bottom w:val="single" w:sz="6" w:space="0" w:color="000000"/>
              <w:right w:val="single" w:sz="6" w:space="0" w:color="000000"/>
            </w:tcBorders>
            <w:vAlign w:val="center"/>
          </w:tcPr>
          <w:p w14:paraId="47C11D7F"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14:paraId="5695686D"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14:paraId="3CD40EE4"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Персональний склад</w:t>
            </w:r>
          </w:p>
        </w:tc>
      </w:tr>
      <w:tr w:rsidR="00804ACE" w:rsidRPr="00804ACE" w14:paraId="7A761568" w14:textId="77777777" w:rsidTr="00F85159">
        <w:tc>
          <w:tcPr>
            <w:tcW w:w="2977" w:type="dxa"/>
            <w:tcBorders>
              <w:top w:val="single" w:sz="6" w:space="0" w:color="000000"/>
              <w:left w:val="single" w:sz="6" w:space="0" w:color="000000"/>
              <w:bottom w:val="single" w:sz="6" w:space="0" w:color="000000"/>
              <w:right w:val="single" w:sz="6" w:space="0" w:color="000000"/>
            </w:tcBorders>
            <w:vAlign w:val="center"/>
          </w:tcPr>
          <w:p w14:paraId="3696FB97" w14:textId="77777777" w:rsidR="00804ACE" w:rsidRPr="00804ACE" w:rsidRDefault="00804ACE" w:rsidP="00804ACE">
            <w:pPr>
              <w:spacing w:after="0" w:line="240" w:lineRule="auto"/>
              <w:ind w:left="180" w:hanging="180"/>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Загальні збори акціонерів</w:t>
            </w:r>
          </w:p>
        </w:tc>
        <w:tc>
          <w:tcPr>
            <w:tcW w:w="5103" w:type="dxa"/>
            <w:tcBorders>
              <w:top w:val="single" w:sz="6" w:space="0" w:color="000000"/>
              <w:left w:val="single" w:sz="6" w:space="0" w:color="000000"/>
              <w:bottom w:val="single" w:sz="6" w:space="0" w:color="000000"/>
              <w:right w:val="single" w:sz="6" w:space="0" w:color="000000"/>
            </w:tcBorders>
            <w:vAlign w:val="center"/>
          </w:tcPr>
          <w:p w14:paraId="593EA04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Не передбачено чинним законодавством</w:t>
            </w:r>
          </w:p>
        </w:tc>
        <w:tc>
          <w:tcPr>
            <w:tcW w:w="7371" w:type="dxa"/>
            <w:tcBorders>
              <w:top w:val="single" w:sz="6" w:space="0" w:color="000000"/>
              <w:left w:val="single" w:sz="6" w:space="0" w:color="000000"/>
              <w:bottom w:val="single" w:sz="6" w:space="0" w:color="000000"/>
              <w:right w:val="single" w:sz="6" w:space="0" w:color="000000"/>
            </w:tcBorders>
            <w:vAlign w:val="center"/>
          </w:tcPr>
          <w:p w14:paraId="5296B3A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Акціонери згідно реєстру власників цінних паперів</w:t>
            </w:r>
          </w:p>
        </w:tc>
      </w:tr>
      <w:tr w:rsidR="00804ACE" w:rsidRPr="00804ACE" w14:paraId="16A27AF3" w14:textId="77777777" w:rsidTr="00F85159">
        <w:tc>
          <w:tcPr>
            <w:tcW w:w="2977" w:type="dxa"/>
            <w:tcBorders>
              <w:top w:val="single" w:sz="6" w:space="0" w:color="000000"/>
              <w:left w:val="single" w:sz="6" w:space="0" w:color="000000"/>
              <w:bottom w:val="single" w:sz="6" w:space="0" w:color="000000"/>
              <w:right w:val="single" w:sz="6" w:space="0" w:color="000000"/>
            </w:tcBorders>
            <w:vAlign w:val="center"/>
          </w:tcPr>
          <w:p w14:paraId="1F202288" w14:textId="77777777" w:rsidR="00804ACE" w:rsidRPr="00804ACE" w:rsidRDefault="00804ACE" w:rsidP="00804ACE">
            <w:pPr>
              <w:spacing w:after="0" w:line="240" w:lineRule="auto"/>
              <w:ind w:left="180" w:hanging="180"/>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Виконавчий орган</w:t>
            </w:r>
          </w:p>
        </w:tc>
        <w:tc>
          <w:tcPr>
            <w:tcW w:w="5103" w:type="dxa"/>
            <w:tcBorders>
              <w:top w:val="single" w:sz="6" w:space="0" w:color="000000"/>
              <w:left w:val="single" w:sz="6" w:space="0" w:color="000000"/>
              <w:bottom w:val="single" w:sz="6" w:space="0" w:color="000000"/>
              <w:right w:val="single" w:sz="6" w:space="0" w:color="000000"/>
            </w:tcBorders>
            <w:vAlign w:val="center"/>
          </w:tcPr>
          <w:p w14:paraId="2ED976A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Виконавчим органом Товариства є Генеральний 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14:paraId="67AA985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Генеральний директор - Родіонов Сергій Миколайович</w:t>
            </w:r>
          </w:p>
        </w:tc>
      </w:tr>
    </w:tbl>
    <w:p w14:paraId="72538B19"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46B9CD79" w14:textId="77777777" w:rsidR="00804ACE" w:rsidRDefault="00804ACE">
      <w:pPr>
        <w:sectPr w:rsidR="00804ACE" w:rsidSect="00804ACE">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804ACE" w:rsidRPr="00804ACE" w14:paraId="125A4E79" w14:textId="77777777" w:rsidTr="00F85159">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804ACE" w:rsidRPr="00804ACE" w14:paraId="353D0F8B" w14:textId="77777777" w:rsidTr="00F85159">
              <w:trPr>
                <w:trHeight w:val="318"/>
              </w:trPr>
              <w:tc>
                <w:tcPr>
                  <w:tcW w:w="12539" w:type="dxa"/>
                  <w:tcMar>
                    <w:top w:w="60" w:type="dxa"/>
                    <w:left w:w="60" w:type="dxa"/>
                    <w:bottom w:w="60" w:type="dxa"/>
                    <w:right w:w="60" w:type="dxa"/>
                  </w:tcMar>
                  <w:vAlign w:val="center"/>
                </w:tcPr>
                <w:p w14:paraId="610C704C" w14:textId="77777777" w:rsidR="00804ACE" w:rsidRPr="00804ACE" w:rsidRDefault="00804ACE" w:rsidP="00804ACE">
                  <w:pPr>
                    <w:spacing w:after="0" w:line="240" w:lineRule="auto"/>
                    <w:ind w:left="-210"/>
                    <w:jc w:val="center"/>
                    <w:rPr>
                      <w:rFonts w:ascii="Times New Roman" w:eastAsia="Times New Roman" w:hAnsi="Times New Roman" w:cs="Times New Roman"/>
                      <w:b/>
                      <w:bCs/>
                      <w:sz w:val="28"/>
                      <w:szCs w:val="28"/>
                      <w:lang w:val="uk-UA" w:eastAsia="uk-UA"/>
                    </w:rPr>
                  </w:pPr>
                  <w:r w:rsidRPr="00804ACE">
                    <w:rPr>
                      <w:rFonts w:ascii="Times New Roman" w:eastAsia="Times New Roman" w:hAnsi="Times New Roman" w:cs="Times New Roman"/>
                      <w:b/>
                      <w:color w:val="000000"/>
                      <w:sz w:val="28"/>
                      <w:szCs w:val="28"/>
                      <w:lang w:val="en-US" w:eastAsia="uk-UA"/>
                    </w:rPr>
                    <w:lastRenderedPageBreak/>
                    <w:t>V</w:t>
                  </w:r>
                  <w:r w:rsidRPr="00804ACE">
                    <w:rPr>
                      <w:rFonts w:ascii="Times New Roman" w:eastAsia="Times New Roman" w:hAnsi="Times New Roman" w:cs="Times New Roman"/>
                      <w:b/>
                      <w:color w:val="000000"/>
                      <w:sz w:val="28"/>
                      <w:szCs w:val="28"/>
                      <w:lang w:val="uk-UA" w:eastAsia="uk-UA"/>
                    </w:rPr>
                    <w:t>. Інформація про посадових осіб емітента</w:t>
                  </w:r>
                </w:p>
              </w:tc>
            </w:tr>
            <w:tr w:rsidR="00804ACE" w:rsidRPr="00804ACE" w14:paraId="04EC176C" w14:textId="77777777" w:rsidTr="00F85159">
              <w:trPr>
                <w:trHeight w:val="273"/>
              </w:trPr>
              <w:tc>
                <w:tcPr>
                  <w:tcW w:w="12539" w:type="dxa"/>
                  <w:tcMar>
                    <w:top w:w="60" w:type="dxa"/>
                    <w:left w:w="60" w:type="dxa"/>
                    <w:bottom w:w="60" w:type="dxa"/>
                    <w:right w:w="60" w:type="dxa"/>
                  </w:tcMar>
                </w:tcPr>
                <w:p w14:paraId="028A0B9C" w14:textId="77777777" w:rsidR="00804ACE" w:rsidRPr="00804ACE" w:rsidRDefault="00804ACE" w:rsidP="00804ACE">
                  <w:pPr>
                    <w:spacing w:after="0" w:line="240" w:lineRule="auto"/>
                    <w:jc w:val="center"/>
                    <w:rPr>
                      <w:rFonts w:ascii="Times New Roman" w:eastAsia="Times New Roman" w:hAnsi="Times New Roman" w:cs="Times New Roman"/>
                      <w:sz w:val="24"/>
                      <w:szCs w:val="24"/>
                      <w:lang w:val="uk-UA" w:eastAsia="uk-UA"/>
                    </w:rPr>
                  </w:pPr>
                  <w:r w:rsidRPr="00804ACE">
                    <w:rPr>
                      <w:rFonts w:ascii="Times New Roman" w:eastAsia="Times New Roman" w:hAnsi="Times New Roman" w:cs="Times New Roman"/>
                      <w:b/>
                      <w:bCs/>
                      <w:color w:val="000000"/>
                      <w:sz w:val="24"/>
                      <w:szCs w:val="24"/>
                      <w:lang w:val="uk-UA" w:eastAsia="uk-UA"/>
                    </w:rPr>
                    <w:t>1. Інформація щодо освіти та стажу роботи посадових осіб емітента</w:t>
                  </w:r>
                </w:p>
              </w:tc>
            </w:tr>
          </w:tbl>
          <w:p w14:paraId="704B431B" w14:textId="77777777" w:rsidR="00804ACE" w:rsidRPr="00804ACE" w:rsidRDefault="00804ACE" w:rsidP="00804ACE">
            <w:pPr>
              <w:spacing w:after="0" w:line="240" w:lineRule="auto"/>
              <w:rPr>
                <w:rFonts w:ascii="Times New Roman" w:eastAsia="Times New Roman" w:hAnsi="Times New Roman" w:cs="Times New Roman"/>
                <w:b/>
                <w:bCs/>
                <w:sz w:val="24"/>
                <w:szCs w:val="24"/>
                <w:lang w:val="uk-UA" w:eastAsia="uk-UA"/>
              </w:rPr>
            </w:pPr>
          </w:p>
        </w:tc>
      </w:tr>
    </w:tbl>
    <w:p w14:paraId="2D814343" w14:textId="77777777" w:rsidR="00804ACE" w:rsidRPr="00804ACE" w:rsidRDefault="00804ACE" w:rsidP="00804ACE">
      <w:pPr>
        <w:spacing w:after="0" w:line="240" w:lineRule="auto"/>
        <w:rPr>
          <w:rFonts w:ascii="Times New Roman" w:eastAsia="Times New Roman" w:hAnsi="Times New Roman" w:cs="Times New Roman"/>
          <w:vanish/>
          <w:sz w:val="24"/>
          <w:szCs w:val="24"/>
          <w:lang w:val="uk-UA"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804ACE" w:rsidRPr="00804ACE" w14:paraId="70FED8D3" w14:textId="77777777" w:rsidTr="00F85159">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14:paraId="52FE29D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w:t>
            </w:r>
          </w:p>
          <w:p w14:paraId="7B992341"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EA6D40" w14:textId="77777777" w:rsidR="00804ACE" w:rsidRPr="00804ACE" w:rsidRDefault="00804ACE" w:rsidP="00804ACE">
            <w:pPr>
              <w:tabs>
                <w:tab w:val="left" w:pos="214"/>
              </w:tabs>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086DF4D0"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 xml:space="preserve">Прізвище, ім'я, по батькові </w:t>
            </w:r>
            <w:bookmarkStart w:id="1" w:name="10109"/>
            <w:bookmarkEnd w:id="1"/>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D558AC1"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B8FAFC"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34816C8A"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Стаж роботи (років)</w:t>
            </w:r>
          </w:p>
        </w:tc>
        <w:tc>
          <w:tcPr>
            <w:tcW w:w="2871" w:type="dxa"/>
            <w:tcBorders>
              <w:top w:val="single" w:sz="6" w:space="0" w:color="000000"/>
              <w:left w:val="single" w:sz="6" w:space="0" w:color="000000"/>
              <w:right w:val="single" w:sz="6" w:space="0" w:color="000000"/>
            </w:tcBorders>
            <w:vAlign w:val="center"/>
          </w:tcPr>
          <w:p w14:paraId="642DBF8D"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14:paraId="4A1A60C2" w14:textId="77777777" w:rsidR="00804ACE" w:rsidRPr="00804ACE" w:rsidRDefault="00804ACE" w:rsidP="00804ACE">
            <w:pPr>
              <w:spacing w:after="0" w:line="240" w:lineRule="auto"/>
              <w:ind w:left="-15"/>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Дата набуття повноважень та термін, на який обрано (призначено)</w:t>
            </w:r>
          </w:p>
        </w:tc>
      </w:tr>
      <w:tr w:rsidR="00804ACE" w:rsidRPr="00804ACE" w14:paraId="5EE650E6"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7BD11B7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18D94A"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54B2FD"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0637C35"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A0F777"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424D99"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A7B75B"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14:paraId="6831F08D"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8</w:t>
            </w:r>
          </w:p>
        </w:tc>
      </w:tr>
      <w:tr w:rsidR="00804ACE" w:rsidRPr="00804ACE" w14:paraId="6B73E5E2"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44BA752D"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2E0F39"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Ревізор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0AC94F"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Зякін Віктор ВІкторович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2D9C01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AB8E91"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вища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894ACF"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07C3E2"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Військове училище</w:t>
            </w:r>
          </w:p>
          <w:p w14:paraId="48F2A964"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д/н</w:t>
            </w:r>
          </w:p>
          <w:p w14:paraId="20593793"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викладач</w:t>
            </w:r>
          </w:p>
        </w:tc>
        <w:tc>
          <w:tcPr>
            <w:tcW w:w="1775" w:type="dxa"/>
            <w:tcBorders>
              <w:top w:val="single" w:sz="6" w:space="0" w:color="000000"/>
              <w:left w:val="single" w:sz="6" w:space="0" w:color="000000"/>
              <w:bottom w:val="single" w:sz="6" w:space="0" w:color="000000"/>
              <w:right w:val="single" w:sz="6" w:space="0" w:color="000000"/>
            </w:tcBorders>
          </w:tcPr>
          <w:p w14:paraId="19B5B881"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26.04.2018 терміном на 5 років</w:t>
            </w:r>
          </w:p>
        </w:tc>
      </w:tr>
      <w:tr w:rsidR="00804ACE" w:rsidRPr="00804ACE" w14:paraId="6678C44D"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5846F1B5"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B38818" w14:textId="77777777" w:rsidR="00804ACE" w:rsidRPr="00804ACE" w:rsidRDefault="00804ACE" w:rsidP="00804ACE">
            <w:pPr>
              <w:spacing w:after="0" w:line="240" w:lineRule="auto"/>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Протягом звітного періоду щодо даної посадової особи зміни не відбувались. Повноваження та обов'язки посадової особи визначенi Статутом Товариства. У посадової особи емiтента непогашеної судимостi за корисливi та посадовi злочини немає. Посадову особу обрано на посаду 26.04.2018р. загальними зборами акцiонерiв (Протокол б/н вiд 26.04.2018р.), термiном на 5 рокiв. Володiє часткою в статутному капiталi емiтента 0,0009% (6 шт.). Винагорода за посаду Ревізора не передбачена. Загальний стаж роботи - 23 роки. Протягом останніх п'яти років посадова особа обіймала наступні посади: викладач Військового училища, зараз  - пенсіонер. Посади на будь-яких iнших пiдприємствах не обiймає.</w:t>
            </w:r>
          </w:p>
        </w:tc>
      </w:tr>
      <w:tr w:rsidR="00804ACE" w:rsidRPr="00804ACE" w14:paraId="77632925"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420FB808"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013E09F"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Генеральний директор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9D2C2C"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Родіонов Сергій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B469EE"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1953</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50900C"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вища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B30C3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33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E8EE2E"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ПАТ "ХЕМЗ-IРЕС"</w:t>
            </w:r>
          </w:p>
          <w:p w14:paraId="68061DC6"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23914062</w:t>
            </w:r>
          </w:p>
          <w:p w14:paraId="4DB11536"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заступник Генерального директора</w:t>
            </w:r>
          </w:p>
        </w:tc>
        <w:tc>
          <w:tcPr>
            <w:tcW w:w="1775" w:type="dxa"/>
            <w:tcBorders>
              <w:top w:val="single" w:sz="6" w:space="0" w:color="000000"/>
              <w:left w:val="single" w:sz="6" w:space="0" w:color="000000"/>
              <w:bottom w:val="single" w:sz="6" w:space="0" w:color="000000"/>
              <w:right w:val="single" w:sz="6" w:space="0" w:color="000000"/>
            </w:tcBorders>
          </w:tcPr>
          <w:p w14:paraId="1D87A21E"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25.12.2013 терміном - безстроково</w:t>
            </w:r>
          </w:p>
        </w:tc>
      </w:tr>
      <w:tr w:rsidR="00804ACE" w:rsidRPr="00804ACE" w14:paraId="32658714"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322E5EE3"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FAFA6A" w14:textId="77777777" w:rsidR="00804ACE" w:rsidRPr="00804ACE" w:rsidRDefault="00804ACE" w:rsidP="00804ACE">
            <w:pPr>
              <w:spacing w:after="0" w:line="240" w:lineRule="auto"/>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Протягом звітного періоду щодо даної посадової особи зміни не відбувались. Посадову особу призначено згiдно рішення загальних зборів акціонерів (Протокол  № №25/12-13 вiд 25.12.2013 року). Повноваження та обов'язки посадової особи визначенi Статутом Товариства. Винагорода сплачується вiдповiдно до штатного розкладу, у натуральній формі винагорода не виплачується. У посадової особи емiтента непогашеної судимостi за корисливi та посадовi злочини немає. Загальний стаж роботи - 33 роки. Попереднi посади, якi обiймала особа, протягом останнiх п'яти рокiв: заступник начальника митниці, помічник начальника держказначейства, заступник Генерального директора ПАТ "ХЕМЗ-IРЕС". Посади на будь-яких iнших пiдприємствах не обiймає.</w:t>
            </w:r>
          </w:p>
        </w:tc>
      </w:tr>
      <w:tr w:rsidR="00804ACE" w:rsidRPr="00804ACE" w14:paraId="0127A459"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7BFBEA8C"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A61E65D"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CF27A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Близнюк Лариса Миколаївна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31B990"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1980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4A8BF7A"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Вища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C67007"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C4AC09"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ПАТ "ХЕМЗ - IРЕС"</w:t>
            </w:r>
          </w:p>
          <w:p w14:paraId="4708B9E6"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23914062</w:t>
            </w:r>
          </w:p>
          <w:p w14:paraId="34D08439"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Головний бухгалтер</w:t>
            </w:r>
          </w:p>
        </w:tc>
        <w:tc>
          <w:tcPr>
            <w:tcW w:w="1775" w:type="dxa"/>
            <w:tcBorders>
              <w:top w:val="single" w:sz="6" w:space="0" w:color="000000"/>
              <w:left w:val="single" w:sz="6" w:space="0" w:color="000000"/>
              <w:bottom w:val="single" w:sz="6" w:space="0" w:color="000000"/>
              <w:right w:val="single" w:sz="6" w:space="0" w:color="000000"/>
            </w:tcBorders>
          </w:tcPr>
          <w:p w14:paraId="3E6D461D"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28.10.2016 термiном - безстроково</w:t>
            </w:r>
          </w:p>
        </w:tc>
      </w:tr>
      <w:tr w:rsidR="00804ACE" w:rsidRPr="00804ACE" w14:paraId="2F2B03B0" w14:textId="77777777" w:rsidTr="00F8515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14:paraId="68D8ADB1"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8C4474" w14:textId="77777777" w:rsidR="00804ACE" w:rsidRPr="00804ACE" w:rsidRDefault="00804ACE" w:rsidP="00804ACE">
            <w:pPr>
              <w:spacing w:after="0" w:line="240" w:lineRule="auto"/>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Протягом звітного періоду щодо даної посадової особи зміни не відбувались. Посадову особу призначено на посаду 28.10.2016р. згiдно наказу № 16к вiд 28.10.2016 року, термiном - безстроково з 31.10.2016 року. Повноваження та обов'язки посадової особи визначенi Законом України "Про бухгалтерський облiк та фiнансову звiтнiсть в Українi" №996-ХIV вiд 16.07.1999 (зi змiнами та доповненнями) та посадовою iнструкцiєю. Винагорода сплачується вiдповiдно до штатного розкладу. У посадової особи емiтента непогашеної судимостi за корисливi та посадовi злочини немає. Загальний стаж роботи - 22 роки. Протягом останніх п'яти років посадова особа обіймала наступні посади: ПАТ "ХЕМЗ - IРЕС", головний бухгалтер. Посади на будь-яких iнших підприємствах не обiймає.</w:t>
            </w:r>
          </w:p>
        </w:tc>
      </w:tr>
    </w:tbl>
    <w:p w14:paraId="20393FD8" w14:textId="77777777" w:rsidR="00804ACE" w:rsidRPr="00804ACE" w:rsidRDefault="00804ACE" w:rsidP="00804ACE">
      <w:pPr>
        <w:spacing w:after="0" w:line="240" w:lineRule="auto"/>
        <w:rPr>
          <w:rFonts w:ascii="Times New Roman" w:eastAsia="Times New Roman" w:hAnsi="Times New Roman" w:cs="Times New Roman"/>
          <w:sz w:val="24"/>
          <w:szCs w:val="24"/>
          <w:lang w:val="en-US" w:eastAsia="uk-UA"/>
        </w:rPr>
      </w:pPr>
    </w:p>
    <w:p w14:paraId="356B5369" w14:textId="77777777" w:rsidR="00804ACE" w:rsidRDefault="00804ACE">
      <w:pPr>
        <w:sectPr w:rsidR="00804ACE" w:rsidSect="00804ACE">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04ACE" w:rsidRPr="00804ACE" w14:paraId="6D7757F2" w14:textId="77777777" w:rsidTr="00F85159">
        <w:trPr>
          <w:trHeight w:val="463"/>
        </w:trPr>
        <w:tc>
          <w:tcPr>
            <w:tcW w:w="15480" w:type="dxa"/>
            <w:tcMar>
              <w:top w:w="60" w:type="dxa"/>
              <w:left w:w="60" w:type="dxa"/>
              <w:bottom w:w="60" w:type="dxa"/>
              <w:right w:w="60" w:type="dxa"/>
            </w:tcMar>
            <w:vAlign w:val="center"/>
          </w:tcPr>
          <w:p w14:paraId="716BC479" w14:textId="77777777" w:rsidR="00804ACE" w:rsidRPr="00804ACE" w:rsidRDefault="00804ACE" w:rsidP="00804ACE">
            <w:pPr>
              <w:tabs>
                <w:tab w:val="left" w:pos="17640"/>
              </w:tabs>
              <w:spacing w:after="0" w:line="240" w:lineRule="auto"/>
              <w:ind w:left="180" w:hanging="180"/>
              <w:jc w:val="center"/>
              <w:rPr>
                <w:rFonts w:ascii="Times New Roman" w:eastAsia="Times New Roman" w:hAnsi="Times New Roman" w:cs="Times New Roman"/>
                <w:b/>
                <w:bCs/>
                <w:sz w:val="24"/>
                <w:szCs w:val="24"/>
                <w:lang w:eastAsia="uk-UA"/>
              </w:rPr>
            </w:pPr>
            <w:r w:rsidRPr="00804ACE">
              <w:rPr>
                <w:rFonts w:ascii="Times New Roman" w:eastAsia="Times New Roman" w:hAnsi="Times New Roman" w:cs="Times New Roman"/>
                <w:b/>
                <w:bCs/>
                <w:sz w:val="24"/>
                <w:szCs w:val="24"/>
                <w:lang w:val="uk-UA" w:eastAsia="uk-UA"/>
              </w:rPr>
              <w:lastRenderedPageBreak/>
              <w:t>2. Інформація про володіння посадовими особами емітента акціями емітента</w:t>
            </w:r>
          </w:p>
          <w:p w14:paraId="4E5D5449" w14:textId="77777777" w:rsidR="00804ACE" w:rsidRPr="00804ACE" w:rsidRDefault="00804ACE" w:rsidP="00804ACE">
            <w:pPr>
              <w:spacing w:after="0" w:line="240" w:lineRule="auto"/>
              <w:rPr>
                <w:rFonts w:ascii="Times New Roman" w:eastAsia="Times New Roman" w:hAnsi="Times New Roman" w:cs="Times New Roman"/>
                <w:b/>
                <w:bCs/>
                <w:sz w:val="24"/>
                <w:szCs w:val="24"/>
                <w:lang w:eastAsia="uk-UA"/>
              </w:rPr>
            </w:pPr>
          </w:p>
        </w:tc>
      </w:tr>
    </w:tbl>
    <w:p w14:paraId="1675E08B" w14:textId="77777777" w:rsidR="00804ACE" w:rsidRPr="00804ACE" w:rsidRDefault="00804ACE" w:rsidP="00804ACE">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804ACE" w:rsidRPr="00804ACE" w14:paraId="288AFAED" w14:textId="77777777" w:rsidTr="00F85159">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33F143"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3ABB7D1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BACED2"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9D249C"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99231BC"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Кількість за видами акцій</w:t>
            </w:r>
          </w:p>
        </w:tc>
      </w:tr>
      <w:tr w:rsidR="00804ACE" w:rsidRPr="00804ACE" w14:paraId="7547BB73" w14:textId="77777777" w:rsidTr="00F85159">
        <w:tc>
          <w:tcPr>
            <w:tcW w:w="2930" w:type="dxa"/>
            <w:vMerge/>
            <w:tcBorders>
              <w:top w:val="single" w:sz="6" w:space="0" w:color="000000"/>
              <w:left w:val="single" w:sz="6" w:space="0" w:color="000000"/>
              <w:bottom w:val="single" w:sz="6" w:space="0" w:color="000000"/>
              <w:right w:val="single" w:sz="6" w:space="0" w:color="000000"/>
            </w:tcBorders>
            <w:vAlign w:val="center"/>
          </w:tcPr>
          <w:p w14:paraId="76C912B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p>
        </w:tc>
        <w:tc>
          <w:tcPr>
            <w:tcW w:w="4081" w:type="dxa"/>
            <w:vMerge/>
            <w:tcBorders>
              <w:left w:val="single" w:sz="6" w:space="0" w:color="000000"/>
              <w:bottom w:val="single" w:sz="6" w:space="0" w:color="000000"/>
              <w:right w:val="single" w:sz="6" w:space="0" w:color="000000"/>
            </w:tcBorders>
            <w:vAlign w:val="center"/>
          </w:tcPr>
          <w:p w14:paraId="1ADFCE4D"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16FA0EF5"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14:paraId="121C7C36"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9D5E7BA"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прості іменні</w:t>
            </w:r>
          </w:p>
          <w:p w14:paraId="4E27A8AE"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7EFA71" w14:textId="77777777" w:rsidR="00804ACE" w:rsidRPr="00804ACE" w:rsidRDefault="00804ACE" w:rsidP="00804ACE">
            <w:pPr>
              <w:spacing w:after="0" w:line="240" w:lineRule="auto"/>
              <w:ind w:left="-243"/>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 xml:space="preserve">  </w:t>
            </w:r>
            <w:r w:rsidRPr="00804ACE">
              <w:rPr>
                <w:rFonts w:ascii="Times New Roman" w:eastAsia="Times New Roman" w:hAnsi="Times New Roman" w:cs="Times New Roman"/>
                <w:b/>
                <w:bCs/>
                <w:sz w:val="20"/>
                <w:szCs w:val="20"/>
                <w:lang w:val="uk-UA" w:eastAsia="uk-UA"/>
              </w:rPr>
              <w:t>Привілейовані</w:t>
            </w:r>
          </w:p>
          <w:p w14:paraId="3C5ABC15" w14:textId="77777777" w:rsidR="00804ACE" w:rsidRPr="00804ACE" w:rsidRDefault="00804ACE" w:rsidP="00804ACE">
            <w:pPr>
              <w:spacing w:after="0" w:line="240" w:lineRule="auto"/>
              <w:ind w:left="-243"/>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іменні</w:t>
            </w:r>
          </w:p>
          <w:p w14:paraId="7FEE5534"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p>
        </w:tc>
      </w:tr>
      <w:tr w:rsidR="00804ACE" w:rsidRPr="00804ACE" w14:paraId="46F5B8CA" w14:textId="77777777" w:rsidTr="00F8515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EF2BE1"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732F62"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ED7182"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2856D4"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97D6B6"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C14D9D5"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6</w:t>
            </w:r>
          </w:p>
        </w:tc>
      </w:tr>
      <w:tr w:rsidR="00804ACE" w:rsidRPr="00804ACE" w14:paraId="26BD74C8" w14:textId="77777777" w:rsidTr="00F8515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BEF353"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Ревізор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899E1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Зякін Віктор ВІкторович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833B51"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874D2C"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0.00092658941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FA8540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7AD19A3"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r>
      <w:tr w:rsidR="00804ACE" w:rsidRPr="00804ACE" w14:paraId="7E15F52D" w14:textId="77777777" w:rsidTr="00F8515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35EC14"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Генеральний директор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AEA9C9"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Родіонов Сергій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B45AC9"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0BB7E5"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9AB517"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221895"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r>
      <w:tr w:rsidR="00804ACE" w:rsidRPr="00804ACE" w14:paraId="6BB1756D" w14:textId="77777777" w:rsidTr="00F8515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B6BB2AA"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B1EC36"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Близнюк Лариса Миколаївна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BFC643"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25A85F"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CB9088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89BA01"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r>
    </w:tbl>
    <w:p w14:paraId="11F2D83A" w14:textId="77777777" w:rsidR="00804ACE" w:rsidRPr="00804ACE" w:rsidRDefault="00804ACE" w:rsidP="00804ACE">
      <w:pPr>
        <w:spacing w:after="0" w:line="240" w:lineRule="auto"/>
        <w:rPr>
          <w:rFonts w:ascii="Times New Roman" w:eastAsia="Times New Roman" w:hAnsi="Times New Roman" w:cs="Times New Roman"/>
          <w:sz w:val="24"/>
          <w:szCs w:val="24"/>
          <w:lang w:val="en-US" w:eastAsia="uk-UA"/>
        </w:rPr>
      </w:pPr>
    </w:p>
    <w:p w14:paraId="117B88D8" w14:textId="77777777" w:rsidR="00804ACE" w:rsidRDefault="00804ACE">
      <w:pPr>
        <w:sectPr w:rsidR="00804ACE" w:rsidSect="00804ACE">
          <w:pgSz w:w="16838" w:h="11906" w:orient="landscape"/>
          <w:pgMar w:top="1417" w:right="363" w:bottom="850" w:left="363" w:header="709" w:footer="709" w:gutter="0"/>
          <w:cols w:space="708"/>
          <w:docGrid w:linePitch="360"/>
        </w:sectPr>
      </w:pPr>
    </w:p>
    <w:tbl>
      <w:tblPr>
        <w:tblW w:w="14760" w:type="dxa"/>
        <w:tblInd w:w="600" w:type="dxa"/>
        <w:tblCellMar>
          <w:top w:w="15" w:type="dxa"/>
          <w:left w:w="15" w:type="dxa"/>
          <w:bottom w:w="15" w:type="dxa"/>
          <w:right w:w="15" w:type="dxa"/>
        </w:tblCellMar>
        <w:tblLook w:val="0000" w:firstRow="0" w:lastRow="0" w:firstColumn="0" w:lastColumn="0" w:noHBand="0" w:noVBand="0"/>
      </w:tblPr>
      <w:tblGrid>
        <w:gridCol w:w="14760"/>
      </w:tblGrid>
      <w:tr w:rsidR="00804ACE" w:rsidRPr="00804ACE" w14:paraId="53FEA6B4" w14:textId="77777777" w:rsidTr="00F85159">
        <w:tc>
          <w:tcPr>
            <w:tcW w:w="14760" w:type="dxa"/>
            <w:tcMar>
              <w:top w:w="60" w:type="dxa"/>
              <w:left w:w="60" w:type="dxa"/>
              <w:bottom w:w="60" w:type="dxa"/>
              <w:right w:w="60" w:type="dxa"/>
            </w:tcMar>
            <w:vAlign w:val="center"/>
          </w:tcPr>
          <w:p w14:paraId="4B3D89D4" w14:textId="77777777" w:rsidR="00804ACE" w:rsidRPr="00804ACE" w:rsidRDefault="00804ACE" w:rsidP="00804ACE">
            <w:pPr>
              <w:spacing w:after="0" w:line="240" w:lineRule="auto"/>
              <w:ind w:left="-210"/>
              <w:jc w:val="center"/>
              <w:rPr>
                <w:rFonts w:ascii="Times New Roman" w:eastAsia="Times New Roman" w:hAnsi="Times New Roman" w:cs="Times New Roman"/>
                <w:b/>
                <w:color w:val="000000"/>
                <w:sz w:val="28"/>
                <w:szCs w:val="28"/>
                <w:lang w:val="en-US" w:eastAsia="uk-UA"/>
              </w:rPr>
            </w:pPr>
            <w:r w:rsidRPr="00804ACE">
              <w:rPr>
                <w:rFonts w:ascii="Times New Roman" w:eastAsia="Times New Roman" w:hAnsi="Times New Roman" w:cs="Times New Roman"/>
                <w:b/>
                <w:bCs/>
                <w:sz w:val="28"/>
                <w:szCs w:val="28"/>
                <w:lang w:val="en-US" w:eastAsia="uk-UA"/>
              </w:rPr>
              <w:lastRenderedPageBreak/>
              <w:t>VI</w:t>
            </w:r>
            <w:r w:rsidRPr="00804ACE">
              <w:rPr>
                <w:rFonts w:ascii="Times New Roman" w:eastAsia="Times New Roman" w:hAnsi="Times New Roman" w:cs="Times New Roman"/>
                <w:b/>
                <w:bCs/>
                <w:sz w:val="28"/>
                <w:szCs w:val="28"/>
                <w:lang w:val="uk-UA" w:eastAsia="uk-UA"/>
              </w:rPr>
              <w:t xml:space="preserve">. </w:t>
            </w:r>
            <w:r w:rsidRPr="00804ACE">
              <w:rPr>
                <w:rFonts w:ascii="Times New Roman" w:eastAsia="Times New Roman" w:hAnsi="Times New Roman" w:cs="Times New Roman"/>
                <w:b/>
                <w:color w:val="000000"/>
                <w:sz w:val="28"/>
                <w:szCs w:val="28"/>
                <w:lang w:val="uk-UA" w:eastAsia="uk-UA"/>
              </w:rPr>
              <w:t>Інформація про засновників та/або учасників емітента та кількість і вартість акцій (розміру часток, паїв)</w:t>
            </w:r>
          </w:p>
          <w:p w14:paraId="12DD6F2C" w14:textId="77777777" w:rsidR="00804ACE" w:rsidRPr="00804ACE" w:rsidRDefault="00804ACE" w:rsidP="00804ACE">
            <w:pPr>
              <w:spacing w:after="0" w:line="240" w:lineRule="auto"/>
              <w:ind w:left="-210"/>
              <w:jc w:val="center"/>
              <w:rPr>
                <w:rFonts w:ascii="Times New Roman" w:eastAsia="Times New Roman" w:hAnsi="Times New Roman" w:cs="Times New Roman"/>
                <w:b/>
                <w:bCs/>
                <w:sz w:val="24"/>
                <w:szCs w:val="24"/>
                <w:lang w:val="en-US" w:eastAsia="uk-UA"/>
              </w:rPr>
            </w:pPr>
          </w:p>
        </w:tc>
      </w:tr>
    </w:tbl>
    <w:p w14:paraId="6B4E1850"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W w:w="15660" w:type="dxa"/>
        <w:tblInd w:w="240" w:type="dxa"/>
        <w:tblCellMar>
          <w:top w:w="15" w:type="dxa"/>
          <w:left w:w="15" w:type="dxa"/>
          <w:bottom w:w="15" w:type="dxa"/>
          <w:right w:w="15" w:type="dxa"/>
        </w:tblCellMar>
        <w:tblLook w:val="0000" w:firstRow="0" w:lastRow="0" w:firstColumn="0" w:lastColumn="0" w:noHBand="0" w:noVBand="0"/>
      </w:tblPr>
      <w:tblGrid>
        <w:gridCol w:w="4860"/>
        <w:gridCol w:w="2160"/>
        <w:gridCol w:w="5580"/>
        <w:gridCol w:w="3060"/>
      </w:tblGrid>
      <w:tr w:rsidR="00804ACE" w:rsidRPr="00804ACE" w14:paraId="01FB02B5" w14:textId="77777777" w:rsidTr="00F85159">
        <w:tc>
          <w:tcPr>
            <w:tcW w:w="4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E07957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color w:val="000000"/>
                <w:sz w:val="20"/>
                <w:szCs w:val="20"/>
                <w:lang w:val="uk-UA" w:eastAsia="uk-UA"/>
              </w:rPr>
              <w:t>Найменування юридичної особи засновника та/або учасника</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FEFA4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x-none" w:eastAsia="uk-UA"/>
              </w:rPr>
              <w:t>Ідентифікаційний код юридичної особи засновника та/або учасника</w:t>
            </w:r>
          </w:p>
        </w:tc>
        <w:tc>
          <w:tcPr>
            <w:tcW w:w="5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7D4917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color w:val="000000"/>
                <w:sz w:val="20"/>
                <w:szCs w:val="20"/>
                <w:lang w:val="uk-UA" w:eastAsia="uk-UA"/>
              </w:rPr>
              <w:t>Місцезнаходження</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DE79F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color w:val="000000"/>
                <w:sz w:val="20"/>
                <w:szCs w:val="20"/>
                <w:lang w:val="uk-UA" w:eastAsia="uk-UA"/>
              </w:rPr>
              <w:t>Відсоток акцій (часток, паїв), які належать засновнику та/або учаснику (від загальної кількості)</w:t>
            </w:r>
          </w:p>
        </w:tc>
      </w:tr>
      <w:tr w:rsidR="00804ACE" w:rsidRPr="00804ACE" w14:paraId="055AEFD9" w14:textId="77777777" w:rsidTr="00F85159">
        <w:tc>
          <w:tcPr>
            <w:tcW w:w="4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A38FC8" w14:textId="77777777" w:rsidR="00804ACE" w:rsidRPr="00804ACE" w:rsidRDefault="00804ACE" w:rsidP="00804ACE">
            <w:pPr>
              <w:spacing w:after="0" w:line="240" w:lineRule="auto"/>
              <w:jc w:val="center"/>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International Petroleum Company Inc</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CF9DB6"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x-none" w:eastAsia="uk-UA"/>
              </w:rPr>
            </w:pPr>
            <w:r w:rsidRPr="00804ACE">
              <w:rPr>
                <w:rFonts w:ascii="Times New Roman" w:eastAsia="Times New Roman" w:hAnsi="Times New Roman" w:cs="Times New Roman"/>
                <w:color w:val="000000"/>
                <w:sz w:val="20"/>
                <w:szCs w:val="20"/>
                <w:lang w:val="x-none" w:eastAsia="uk-UA"/>
              </w:rPr>
              <w:t>5190</w:t>
            </w:r>
          </w:p>
        </w:tc>
        <w:tc>
          <w:tcPr>
            <w:tcW w:w="5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E2267C" w14:textId="77777777" w:rsidR="00804ACE" w:rsidRPr="00804ACE" w:rsidRDefault="00804ACE" w:rsidP="00804ACE">
            <w:pPr>
              <w:spacing w:after="0" w:line="240" w:lineRule="auto"/>
              <w:jc w:val="center"/>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Панама д/н  д/н Панама-сити Обаррио Калле, б.53</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EB34F2" w14:textId="77777777" w:rsidR="00804ACE" w:rsidRPr="00804ACE" w:rsidRDefault="00804ACE" w:rsidP="00804ACE">
            <w:pPr>
              <w:spacing w:after="0" w:line="240" w:lineRule="auto"/>
              <w:jc w:val="center"/>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 99.999100000000</w:t>
            </w:r>
          </w:p>
        </w:tc>
      </w:tr>
      <w:tr w:rsidR="00804ACE" w:rsidRPr="00804ACE" w14:paraId="74272BE8" w14:textId="77777777" w:rsidTr="00F85159">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CB019B3" w14:textId="77777777" w:rsidR="00804ACE" w:rsidRPr="00804ACE" w:rsidRDefault="00804ACE" w:rsidP="00804ACE">
            <w:pPr>
              <w:spacing w:after="0" w:line="240" w:lineRule="auto"/>
              <w:jc w:val="center"/>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Прізвище, ім'я, по батькові фізичної особи</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D68E8A" w14:textId="77777777" w:rsidR="00804ACE" w:rsidRPr="00804ACE" w:rsidRDefault="00804ACE" w:rsidP="00804ACE">
            <w:pPr>
              <w:spacing w:after="0" w:line="240" w:lineRule="auto"/>
              <w:jc w:val="center"/>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Відсоток акцій (часток, паїв), які належать засновнику та/або учаснику (від загальної кількості)</w:t>
            </w:r>
          </w:p>
        </w:tc>
      </w:tr>
      <w:tr w:rsidR="00804ACE" w:rsidRPr="00804ACE" w14:paraId="70089F2D" w14:textId="77777777" w:rsidTr="00F85159">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DCC5314" w14:textId="77777777" w:rsidR="00804ACE" w:rsidRPr="00804ACE" w:rsidRDefault="00804ACE" w:rsidP="00804ACE">
            <w:pPr>
              <w:spacing w:after="0" w:line="240" w:lineRule="auto"/>
              <w:jc w:val="center"/>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Зякiн Вiктор Вiкторович</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9BDA0B" w14:textId="77777777" w:rsidR="00804ACE" w:rsidRPr="00804ACE" w:rsidRDefault="00804ACE" w:rsidP="00804ACE">
            <w:pPr>
              <w:spacing w:after="0" w:line="240" w:lineRule="auto"/>
              <w:jc w:val="center"/>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  0.000900000000</w:t>
            </w:r>
          </w:p>
        </w:tc>
      </w:tr>
      <w:tr w:rsidR="00804ACE" w:rsidRPr="00804ACE" w14:paraId="3772C22A" w14:textId="77777777" w:rsidTr="00F85159">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CF709E" w14:textId="77777777" w:rsidR="00804ACE" w:rsidRPr="00804ACE" w:rsidRDefault="00804ACE" w:rsidP="00804ACE">
            <w:pPr>
              <w:spacing w:after="0" w:line="240" w:lineRule="auto"/>
              <w:jc w:val="right"/>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Усього</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202D32" w14:textId="77777777" w:rsidR="00804ACE" w:rsidRPr="00804ACE" w:rsidRDefault="00804ACE" w:rsidP="00804ACE">
            <w:pPr>
              <w:spacing w:after="0" w:line="240" w:lineRule="auto"/>
              <w:jc w:val="center"/>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100.000000000000</w:t>
            </w:r>
          </w:p>
        </w:tc>
      </w:tr>
    </w:tbl>
    <w:p w14:paraId="488F876B"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3D2D1C0A" w14:textId="77777777" w:rsidR="00804ACE" w:rsidRDefault="00804ACE">
      <w:pPr>
        <w:sectPr w:rsidR="00804ACE" w:rsidSect="00804ACE">
          <w:pgSz w:w="16838" w:h="11906" w:orient="landscape"/>
          <w:pgMar w:top="1417" w:right="363" w:bottom="850" w:left="363" w:header="709" w:footer="709" w:gutter="0"/>
          <w:cols w:space="708"/>
          <w:docGrid w:linePitch="360"/>
        </w:sectPr>
      </w:pPr>
    </w:p>
    <w:p w14:paraId="0699713F"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uk-UA"/>
        </w:rPr>
      </w:pPr>
      <w:r w:rsidRPr="00804ACE">
        <w:rPr>
          <w:rFonts w:ascii="Times New Roman" w:eastAsia="Times New Roman" w:hAnsi="Times New Roman" w:cs="Times New Roman"/>
          <w:b/>
          <w:bCs/>
          <w:color w:val="000000"/>
          <w:sz w:val="28"/>
          <w:szCs w:val="28"/>
          <w:lang w:val="uk-UA" w:eastAsia="uk-UA"/>
        </w:rPr>
        <w:lastRenderedPageBreak/>
        <w:t>VII. Звіт керівництва (звіт про управління)</w:t>
      </w:r>
    </w:p>
    <w:p w14:paraId="479A278C"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t>1. Вірогідні перспективи подальшого розвитку емітента.</w:t>
      </w:r>
    </w:p>
    <w:p w14:paraId="7FEBFF6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Сучасний ринок України формується в умовах поступового зменшення базових макроекономічних показників, зокрема спадання валового внутрішнього продукту, високі темпи інфляції, нестабільність національної валюти, що не дає змогу забезпечити динамічність його розвитку. Крім цього існують й інші чинники, які впливають на розвиток національного торгівельного ринку, наприклад, зміни у рівні доходу населення, коливання кількості прибуткових підприємств, незначна клієнтська база.</w:t>
      </w:r>
    </w:p>
    <w:p w14:paraId="1BB1C83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Існують зовнішні та внутрішні чинники, які створюють розвиток ПАТ "ХЕМЗ-ІРЕС".</w:t>
      </w:r>
    </w:p>
    <w:p w14:paraId="0E5AD00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Зовнішні чинники - це недосконала нормативно-правова база; низька довіра населення до національного продукту, інформаційна обмеженість ПАТ "ХЕМЗ-ІРЕС", обмеженість програм для приваблювання клієнтів.</w:t>
      </w:r>
    </w:p>
    <w:p w14:paraId="4CEA910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Внутрішні чинники - це обмежений асортимент послуг, низька конкурентоспроможність товариства, недосконала система управління ризиками та низький потенціал управлінських кадрів.</w:t>
      </w:r>
    </w:p>
    <w:p w14:paraId="5DCA8B2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 огляду на все вище перелічене, хочемо зазначити, що наше Товариство на даному етапі розвитку потребує значних грошових вливань, кваліфікованих кадрів, оновлення необоротних активів та програми по приваблюванню клієнтів та поповненню клієнтської бази.</w:t>
      </w:r>
    </w:p>
    <w:p w14:paraId="3E48B68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5A6AEC9D" w14:textId="77777777" w:rsidR="00804ACE" w:rsidRDefault="00804ACE">
      <w:pPr>
        <w:sectPr w:rsidR="00804ACE" w:rsidSect="00804ACE">
          <w:pgSz w:w="11906" w:h="16838"/>
          <w:pgMar w:top="363" w:right="567" w:bottom="363" w:left="1417" w:header="709" w:footer="709" w:gutter="0"/>
          <w:cols w:space="708"/>
          <w:docGrid w:linePitch="360"/>
        </w:sectPr>
      </w:pPr>
    </w:p>
    <w:p w14:paraId="53043513"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63750546"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t>2. Інформація про розвиток емітента.</w:t>
      </w:r>
    </w:p>
    <w:p w14:paraId="1B58337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Значних змiн у виробничих процесах не відбулося, товариство працювало у звичайному режимі. Останні роки спостерігається збільшення витрат та зменшення доходів у зв'язку iз зменшенням попиту на надані послуги та реалізовані товари.</w:t>
      </w:r>
    </w:p>
    <w:p w14:paraId="21B9FD7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Планується отримання банківських кредитів для сплати існуючих заборгованостей та для подальшого розвитку діяльності підприємства, а саме: закупівля сучасного виробничого обладнання, впровадження ефективної рекламної стратегії для привалювання потенційних клієнтів, запровадження стимулюючої системи оплати праці, яка буде приваблювати висококваліфіковані кадри та в результаті підвищувати якість наданих послуг та вироблених товарів. ПАТ "ХЕМЗ-ІРЕС" планує здійснювати господарську діяльність відповідно до Законодавства України та за основними видами дiяльностi: виробництво електродвигунів, генераторів і трансформаторів; виробництво двигунів і турбін, крім авіаційних, автотранспортних і мотоциклетних двигунів; оптова торгівля іншими машинами й устаткуванням. </w:t>
      </w:r>
    </w:p>
    <w:p w14:paraId="773DBDC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Товариство i надалі планує продовжувати здійснення своєї господарської дiяльностi у обраному напрямку, сумлінно дотримуючись вимог діючого законодавства.</w:t>
      </w:r>
    </w:p>
    <w:p w14:paraId="16A59B2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67716654" w14:textId="77777777" w:rsidR="00804ACE" w:rsidRDefault="00804ACE">
      <w:pPr>
        <w:sectPr w:rsidR="00804ACE" w:rsidSect="00804ACE">
          <w:pgSz w:w="11906" w:h="16838"/>
          <w:pgMar w:top="363" w:right="567" w:bottom="363" w:left="1417" w:header="709" w:footer="709" w:gutter="0"/>
          <w:cols w:space="708"/>
          <w:docGrid w:linePitch="360"/>
        </w:sectPr>
      </w:pPr>
    </w:p>
    <w:p w14:paraId="046FA1BA"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499BFDB0"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4"/>
          <w:lang w:val="uk-UA" w:eastAsia="ru-RU"/>
        </w:rPr>
      </w:pPr>
      <w:r w:rsidRPr="00804ACE">
        <w:rPr>
          <w:rFonts w:ascii="Times New Roman" w:eastAsia="Times New Roman" w:hAnsi="Times New Roman" w:cs="Times New Roman"/>
          <w:b/>
          <w:color w:val="000000"/>
          <w:sz w:val="28"/>
          <w:szCs w:val="24"/>
          <w:lang w:val="uk-UA" w:eastAsia="ru-RU"/>
        </w:rPr>
        <w:t xml:space="preserve">3. </w:t>
      </w:r>
      <w:r w:rsidRPr="00804ACE">
        <w:rPr>
          <w:rFonts w:ascii="Times New Roman" w:eastAsia="Times New Roman" w:hAnsi="Times New Roman" w:cs="Times New Roman"/>
          <w:b/>
          <w:color w:val="000000"/>
          <w:sz w:val="28"/>
          <w:szCs w:val="28"/>
          <w:lang w:eastAsia="ru-RU"/>
        </w:rPr>
        <w:t>Інформація</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про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укладення</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деривативів</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або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вчинення</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правочинів</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щодо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похідних</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цінних</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паперів</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емітентом</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якщо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це</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впливає</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на</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оцінку</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його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активів</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зобов</w:t>
      </w:r>
      <w:r w:rsidRPr="00804ACE">
        <w:rPr>
          <w:rFonts w:ascii="Times New Roman" w:eastAsia="Times New Roman" w:hAnsi="Times New Roman" w:cs="Times New Roman"/>
          <w:b/>
          <w:color w:val="000000"/>
          <w:sz w:val="28"/>
          <w:szCs w:val="28"/>
          <w:lang w:val="en-US" w:eastAsia="ru-RU"/>
        </w:rPr>
        <w:t>'</w:t>
      </w:r>
      <w:r w:rsidRPr="00804ACE">
        <w:rPr>
          <w:rFonts w:ascii="Times New Roman" w:eastAsia="Times New Roman" w:hAnsi="Times New Roman" w:cs="Times New Roman"/>
          <w:b/>
          <w:color w:val="000000"/>
          <w:sz w:val="28"/>
          <w:szCs w:val="28"/>
          <w:lang w:eastAsia="ru-RU"/>
        </w:rPr>
        <w:t>язань</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фінансового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стану</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і</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доходів</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або</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витрат</w:t>
      </w:r>
      <w:r w:rsidRPr="00804ACE">
        <w:rPr>
          <w:rFonts w:ascii="Times New Roman" w:eastAsia="Times New Roman" w:hAnsi="Times New Roman" w:cs="Times New Roman"/>
          <w:b/>
          <w:color w:val="000000"/>
          <w:sz w:val="28"/>
          <w:szCs w:val="28"/>
          <w:lang w:val="en-US" w:eastAsia="ru-RU"/>
        </w:rPr>
        <w:t xml:space="preserve"> </w:t>
      </w:r>
      <w:r w:rsidRPr="00804ACE">
        <w:rPr>
          <w:rFonts w:ascii="Times New Roman" w:eastAsia="Times New Roman" w:hAnsi="Times New Roman" w:cs="Times New Roman"/>
          <w:b/>
          <w:color w:val="000000"/>
          <w:sz w:val="28"/>
          <w:szCs w:val="28"/>
          <w:lang w:eastAsia="ru-RU"/>
        </w:rPr>
        <w:t>емітента</w:t>
      </w:r>
    </w:p>
    <w:p w14:paraId="00602DB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Правочини щодо похідних цінних паперів та деривативів ПАТ  "ХЕМЗ-ІРЕС" не укладались i тому впливу на оцiнку його активiв, зобов'язань, фiнансового стану, доходiв або витрат не мають.</w:t>
      </w:r>
    </w:p>
    <w:p w14:paraId="28F6C960" w14:textId="77777777" w:rsidR="00804ACE" w:rsidRDefault="00804ACE">
      <w:pPr>
        <w:sectPr w:rsidR="00804ACE" w:rsidSect="00804ACE">
          <w:pgSz w:w="11906" w:h="16838"/>
          <w:pgMar w:top="363" w:right="567" w:bottom="363" w:left="1417" w:header="709" w:footer="709" w:gutter="0"/>
          <w:cols w:space="708"/>
          <w:docGrid w:linePitch="360"/>
        </w:sectPr>
      </w:pPr>
    </w:p>
    <w:p w14:paraId="1E9838A6"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50C20ACD" w14:textId="77777777" w:rsidR="00804ACE" w:rsidRPr="00804ACE" w:rsidRDefault="00804ACE" w:rsidP="00804ACE">
      <w:pPr>
        <w:spacing w:after="0" w:line="240" w:lineRule="auto"/>
        <w:jc w:val="center"/>
        <w:rPr>
          <w:rFonts w:ascii="Times New Roman" w:eastAsia="Times New Roman" w:hAnsi="Times New Roman" w:cs="Times New Roman"/>
          <w:b/>
          <w:color w:val="000000"/>
          <w:sz w:val="28"/>
          <w:szCs w:val="28"/>
          <w:lang w:val="uk-UA" w:eastAsia="uk-UA"/>
        </w:rPr>
      </w:pPr>
      <w:r w:rsidRPr="00804ACE">
        <w:rPr>
          <w:rFonts w:ascii="Times New Roman" w:eastAsia="Times New Roman" w:hAnsi="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14:paraId="3F2533CA"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p>
    <w:p w14:paraId="114093A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Завдань та політики ПАТ "ХЕМЗ-ІРЕС"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 немає.</w:t>
      </w:r>
    </w:p>
    <w:p w14:paraId="07C635EB" w14:textId="77777777" w:rsidR="00804ACE" w:rsidRDefault="00804ACE">
      <w:pPr>
        <w:sectPr w:rsidR="00804ACE" w:rsidSect="00804ACE">
          <w:pgSz w:w="11906" w:h="16838"/>
          <w:pgMar w:top="363" w:right="567" w:bottom="363" w:left="1417" w:header="709" w:footer="709" w:gutter="0"/>
          <w:cols w:space="708"/>
          <w:docGrid w:linePitch="360"/>
        </w:sectPr>
      </w:pPr>
    </w:p>
    <w:p w14:paraId="5A0F38A9"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14FD7F6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b/>
          <w:color w:val="000000"/>
          <w:sz w:val="28"/>
          <w:szCs w:val="28"/>
          <w:lang w:val="en-US" w:eastAsia="uk-UA"/>
        </w:rPr>
        <w:t>2</w:t>
      </w:r>
      <w:r w:rsidRPr="00804ACE">
        <w:rPr>
          <w:rFonts w:ascii="Times New Roman" w:eastAsia="Times New Roman" w:hAnsi="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14:paraId="5C0CEA8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68F3182"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en-US" w:eastAsia="uk-UA"/>
        </w:rPr>
        <w:t>Виробнича діяльність ПАТ "ХЕМЗ-ІРЕС" не має схильності до цінових ризиків, ризику ліквідності та/або ризику грошових потоків, проте є схильність до кредитного ризику.</w:t>
      </w:r>
    </w:p>
    <w:p w14:paraId="4D660811" w14:textId="77777777" w:rsidR="00804ACE" w:rsidRDefault="00804ACE">
      <w:pPr>
        <w:sectPr w:rsidR="00804ACE" w:rsidSect="00804ACE">
          <w:pgSz w:w="11906" w:h="16838"/>
          <w:pgMar w:top="363" w:right="567" w:bottom="363" w:left="1417" w:header="709" w:footer="709" w:gutter="0"/>
          <w:cols w:space="708"/>
          <w:docGrid w:linePitch="360"/>
        </w:sectPr>
      </w:pPr>
    </w:p>
    <w:p w14:paraId="5E504386"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lastRenderedPageBreak/>
        <w:t>4. Звіт про корпоративне управління:</w:t>
      </w:r>
    </w:p>
    <w:p w14:paraId="483B533B"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eastAsia="uk-UA"/>
        </w:rPr>
      </w:pPr>
      <w:r w:rsidRPr="00804ACE">
        <w:rPr>
          <w:rFonts w:ascii="Times New Roman" w:eastAsia="Times New Roman" w:hAnsi="Times New Roman" w:cs="Times New Roman"/>
          <w:b/>
          <w:color w:val="000000"/>
          <w:sz w:val="28"/>
          <w:szCs w:val="28"/>
          <w:lang w:eastAsia="uk-UA"/>
        </w:rPr>
        <w:t>1) в</w:t>
      </w:r>
      <w:r w:rsidRPr="00804ACE">
        <w:rPr>
          <w:rFonts w:ascii="Times New Roman" w:eastAsia="Times New Roman" w:hAnsi="Times New Roman" w:cs="Times New Roman"/>
          <w:b/>
          <w:color w:val="000000"/>
          <w:sz w:val="28"/>
          <w:szCs w:val="28"/>
          <w:lang w:val="uk-UA" w:eastAsia="uk-UA"/>
        </w:rPr>
        <w:t>ласний кодекс корпоративного управління, яким керується емітент</w:t>
      </w:r>
    </w:p>
    <w:p w14:paraId="26F4D953"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p>
    <w:p w14:paraId="1A42054B"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en-US" w:eastAsia="uk-UA"/>
        </w:rPr>
        <w:t>Згідно ст. 33 Закону України "Про акціонерні товариства" затвердження принципів (кодексу) корпоративного управління відноситься до компетенції Загальних зборів акціонерів Товариства. Загальними зборами акціонерів ПРИВАТНОГО АКЦІОНЕРНОГО ТОВАРИСТВА  "ХЕМЗ-ІРЕС" (далі - ПАТ "ХЕМЗ-ІРЕС") не приймалося рішення щодо затвердження принципів (кодексу) корпоративного управління, відповідно даного документу у Товариства немає.</w:t>
      </w:r>
    </w:p>
    <w:p w14:paraId="60F2B581" w14:textId="77777777" w:rsidR="00804ACE" w:rsidRDefault="00804ACE">
      <w:pPr>
        <w:sectPr w:rsidR="00804ACE" w:rsidSect="00804ACE">
          <w:pgSz w:w="11906" w:h="16838"/>
          <w:pgMar w:top="363" w:right="567" w:bottom="363" w:left="1417" w:header="709" w:footer="709" w:gutter="0"/>
          <w:cols w:space="708"/>
          <w:docGrid w:linePitch="360"/>
        </w:sectPr>
      </w:pPr>
    </w:p>
    <w:p w14:paraId="5A29EF40"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15CC5ED7"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val="uk-UA" w:eastAsia="uk-UA"/>
        </w:rPr>
      </w:pPr>
      <w:r w:rsidRPr="00804ACE">
        <w:rPr>
          <w:rFonts w:ascii="Times New Roman" w:eastAsia="Times New Roman" w:hAnsi="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14:paraId="5C5F29DB"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49D5A8E6"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який ПАТ "ХЕМЗ-ІРЕС" добровільно вирішив застосовувати - відсутній.</w:t>
      </w:r>
    </w:p>
    <w:p w14:paraId="7FE0A709" w14:textId="77777777" w:rsidR="00804ACE" w:rsidRDefault="00804ACE">
      <w:pPr>
        <w:sectPr w:rsidR="00804ACE" w:rsidSect="00804ACE">
          <w:pgSz w:w="11906" w:h="16838"/>
          <w:pgMar w:top="363" w:right="567" w:bottom="363" w:left="1417" w:header="709" w:footer="709" w:gutter="0"/>
          <w:cols w:space="708"/>
          <w:docGrid w:linePitch="360"/>
        </w:sectPr>
      </w:pPr>
    </w:p>
    <w:p w14:paraId="6874EE24"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68E0CE3E"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val="uk-UA" w:eastAsia="uk-UA"/>
        </w:rPr>
      </w:pPr>
      <w:r w:rsidRPr="00804ACE">
        <w:rPr>
          <w:rFonts w:ascii="Times New Roman" w:eastAsia="Times New Roman" w:hAnsi="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14:paraId="13550155"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3F20E76E"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en-US" w:eastAsia="uk-UA"/>
        </w:rPr>
        <w:t>Практики корпоративного управління, застосовуваної понад визначені законодавством вимоги немає.</w:t>
      </w:r>
    </w:p>
    <w:p w14:paraId="4119C0C2" w14:textId="77777777" w:rsidR="00804ACE" w:rsidRDefault="00804ACE">
      <w:pPr>
        <w:sectPr w:rsidR="00804ACE" w:rsidSect="00804ACE">
          <w:pgSz w:w="11906" w:h="16838"/>
          <w:pgMar w:top="363" w:right="567" w:bottom="363" w:left="1417" w:header="709" w:footer="709" w:gutter="0"/>
          <w:cols w:space="708"/>
          <w:docGrid w:linePitch="360"/>
        </w:sectPr>
      </w:pPr>
    </w:p>
    <w:p w14:paraId="1404A4D3"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1133FE09"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val="uk-UA" w:eastAsia="uk-UA"/>
        </w:rPr>
      </w:pPr>
      <w:r w:rsidRPr="00804ACE">
        <w:rPr>
          <w:rFonts w:ascii="Times New Roman" w:eastAsia="Times New Roman" w:hAnsi="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14:paraId="12A54869"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69D78CE7"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en-US" w:eastAsia="uk-UA"/>
        </w:rPr>
        <w:t>Кодекс корпоративного управління, яким керується ПАТ "ХЕМЗ-ІРЕС" відсутній.</w:t>
      </w:r>
    </w:p>
    <w:p w14:paraId="2484A379" w14:textId="77777777" w:rsidR="00804ACE" w:rsidRDefault="00804ACE">
      <w:pPr>
        <w:sectPr w:rsidR="00804ACE" w:rsidSect="00804ACE">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04ACE" w:rsidRPr="00804ACE" w14:paraId="43E1B104" w14:textId="77777777" w:rsidTr="00F85159">
        <w:trPr>
          <w:trHeight w:val="463"/>
        </w:trPr>
        <w:tc>
          <w:tcPr>
            <w:tcW w:w="9720" w:type="dxa"/>
            <w:tcMar>
              <w:top w:w="60" w:type="dxa"/>
              <w:left w:w="60" w:type="dxa"/>
              <w:bottom w:w="60" w:type="dxa"/>
              <w:right w:w="60" w:type="dxa"/>
            </w:tcMar>
            <w:vAlign w:val="center"/>
          </w:tcPr>
          <w:p w14:paraId="0F8030ED" w14:textId="77777777" w:rsidR="00804ACE" w:rsidRPr="00804ACE" w:rsidRDefault="00804ACE" w:rsidP="00804ACE">
            <w:pPr>
              <w:spacing w:after="0" w:line="240" w:lineRule="auto"/>
              <w:jc w:val="center"/>
              <w:rPr>
                <w:rFonts w:ascii="Times New Roman" w:eastAsia="Times New Roman" w:hAnsi="Times New Roman" w:cs="Times New Roman"/>
                <w:b/>
                <w:bCs/>
                <w:sz w:val="24"/>
                <w:szCs w:val="24"/>
                <w:lang w:eastAsia="uk-UA"/>
              </w:rPr>
            </w:pPr>
            <w:r w:rsidRPr="00804ACE">
              <w:rPr>
                <w:rFonts w:ascii="Times New Roman" w:eastAsia="Times New Roman" w:hAnsi="Times New Roman" w:cs="Times New Roman"/>
                <w:b/>
                <w:color w:val="000000"/>
                <w:sz w:val="28"/>
                <w:szCs w:val="28"/>
                <w:lang w:val="uk-UA" w:eastAsia="uk-UA"/>
              </w:rPr>
              <w:lastRenderedPageBreak/>
              <w:t>3) Інформація про загальні збори акціонерів</w:t>
            </w:r>
            <w:r w:rsidRPr="00804ACE">
              <w:rPr>
                <w:rFonts w:ascii="Times New Roman" w:eastAsia="Times New Roman" w:hAnsi="Times New Roman" w:cs="Times New Roman"/>
                <w:b/>
                <w:color w:val="000000"/>
                <w:sz w:val="28"/>
                <w:szCs w:val="28"/>
                <w:lang w:eastAsia="uk-UA"/>
              </w:rPr>
              <w:t xml:space="preserve"> ( учасників )</w:t>
            </w:r>
          </w:p>
        </w:tc>
      </w:tr>
    </w:tbl>
    <w:p w14:paraId="4450B3C7" w14:textId="77777777" w:rsidR="00804ACE" w:rsidRPr="00804ACE" w:rsidRDefault="00804ACE" w:rsidP="00804ACE">
      <w:pPr>
        <w:spacing w:after="0" w:line="240" w:lineRule="auto"/>
        <w:rPr>
          <w:rFonts w:ascii="Times New Roman" w:eastAsia="Times New Roman" w:hAnsi="Times New Roman" w:cs="Times New Roman"/>
          <w:vanish/>
          <w:sz w:val="24"/>
          <w:szCs w:val="24"/>
          <w:lang w:val="uk-UA" w:eastAsia="uk-UA"/>
        </w:rPr>
      </w:pPr>
    </w:p>
    <w:tbl>
      <w:tblPr>
        <w:tblStyle w:val="a3"/>
        <w:tblW w:w="5000" w:type="pct"/>
        <w:tblLook w:val="04A0" w:firstRow="1" w:lastRow="0" w:firstColumn="1" w:lastColumn="0" w:noHBand="0" w:noVBand="1"/>
      </w:tblPr>
      <w:tblGrid>
        <w:gridCol w:w="2225"/>
        <w:gridCol w:w="3830"/>
        <w:gridCol w:w="3857"/>
      </w:tblGrid>
      <w:tr w:rsidR="00804ACE" w:rsidRPr="00804ACE" w14:paraId="4792FA4E" w14:textId="77777777" w:rsidTr="00F85159">
        <w:tc>
          <w:tcPr>
            <w:tcW w:w="2257" w:type="dxa"/>
            <w:vMerge w:val="restart"/>
            <w:shd w:val="clear" w:color="auto" w:fill="auto"/>
            <w:vAlign w:val="center"/>
          </w:tcPr>
          <w:p w14:paraId="670DC483" w14:textId="77777777" w:rsidR="00804ACE" w:rsidRPr="00804ACE" w:rsidRDefault="00804ACE" w:rsidP="00804ACE">
            <w:pPr>
              <w:tabs>
                <w:tab w:val="left" w:pos="10620"/>
              </w:tabs>
              <w:jc w:val="center"/>
              <w:rPr>
                <w:b/>
                <w:szCs w:val="24"/>
                <w:lang w:val="en-US"/>
              </w:rPr>
            </w:pPr>
            <w:r w:rsidRPr="00804ACE">
              <w:rPr>
                <w:b/>
                <w:szCs w:val="24"/>
                <w:lang w:val="en-US"/>
              </w:rPr>
              <w:t>Вид загальних зборів</w:t>
            </w:r>
          </w:p>
        </w:tc>
        <w:tc>
          <w:tcPr>
            <w:tcW w:w="3937" w:type="dxa"/>
            <w:shd w:val="clear" w:color="auto" w:fill="auto"/>
          </w:tcPr>
          <w:p w14:paraId="1638D306" w14:textId="77777777" w:rsidR="00804ACE" w:rsidRPr="00804ACE" w:rsidRDefault="00804ACE" w:rsidP="00804ACE">
            <w:pPr>
              <w:tabs>
                <w:tab w:val="left" w:pos="10620"/>
              </w:tabs>
              <w:jc w:val="center"/>
              <w:rPr>
                <w:b/>
                <w:szCs w:val="24"/>
                <w:lang w:val="en-US"/>
              </w:rPr>
            </w:pPr>
            <w:r w:rsidRPr="00804ACE">
              <w:rPr>
                <w:b/>
                <w:szCs w:val="24"/>
                <w:lang w:val="en-US"/>
              </w:rPr>
              <w:t>Річні</w:t>
            </w:r>
          </w:p>
        </w:tc>
        <w:tc>
          <w:tcPr>
            <w:tcW w:w="3943" w:type="dxa"/>
            <w:shd w:val="clear" w:color="auto" w:fill="auto"/>
          </w:tcPr>
          <w:p w14:paraId="1D044335" w14:textId="77777777" w:rsidR="00804ACE" w:rsidRPr="00804ACE" w:rsidRDefault="00804ACE" w:rsidP="00804ACE">
            <w:pPr>
              <w:tabs>
                <w:tab w:val="left" w:pos="10620"/>
              </w:tabs>
              <w:jc w:val="center"/>
              <w:rPr>
                <w:b/>
                <w:szCs w:val="24"/>
                <w:lang w:val="en-US"/>
              </w:rPr>
            </w:pPr>
            <w:r w:rsidRPr="00804ACE">
              <w:rPr>
                <w:b/>
                <w:szCs w:val="24"/>
                <w:lang w:val="en-US"/>
              </w:rPr>
              <w:t>Позачергові</w:t>
            </w:r>
          </w:p>
        </w:tc>
      </w:tr>
      <w:tr w:rsidR="00804ACE" w:rsidRPr="00804ACE" w14:paraId="1191D319" w14:textId="77777777" w:rsidTr="00F85159">
        <w:tc>
          <w:tcPr>
            <w:tcW w:w="2257" w:type="dxa"/>
            <w:vMerge/>
            <w:shd w:val="clear" w:color="auto" w:fill="auto"/>
            <w:vAlign w:val="center"/>
          </w:tcPr>
          <w:p w14:paraId="6C99690F" w14:textId="77777777" w:rsidR="00804ACE" w:rsidRPr="00804ACE" w:rsidRDefault="00804ACE" w:rsidP="00804ACE">
            <w:pPr>
              <w:tabs>
                <w:tab w:val="left" w:pos="10620"/>
              </w:tabs>
              <w:jc w:val="center"/>
              <w:rPr>
                <w:szCs w:val="24"/>
                <w:lang w:val="en-US"/>
              </w:rPr>
            </w:pPr>
          </w:p>
        </w:tc>
        <w:tc>
          <w:tcPr>
            <w:tcW w:w="3937" w:type="dxa"/>
            <w:shd w:val="clear" w:color="auto" w:fill="auto"/>
          </w:tcPr>
          <w:p w14:paraId="546065C6" w14:textId="77777777" w:rsidR="00804ACE" w:rsidRPr="00804ACE" w:rsidRDefault="00804ACE" w:rsidP="00804ACE">
            <w:pPr>
              <w:tabs>
                <w:tab w:val="left" w:pos="10620"/>
              </w:tabs>
              <w:jc w:val="center"/>
              <w:rPr>
                <w:szCs w:val="24"/>
                <w:lang w:val="en-US"/>
              </w:rPr>
            </w:pPr>
            <w:r w:rsidRPr="00804ACE">
              <w:rPr>
                <w:szCs w:val="24"/>
                <w:lang w:val="en-US"/>
              </w:rPr>
              <w:t xml:space="preserve"> </w:t>
            </w:r>
          </w:p>
        </w:tc>
        <w:tc>
          <w:tcPr>
            <w:tcW w:w="3943" w:type="dxa"/>
            <w:shd w:val="clear" w:color="auto" w:fill="auto"/>
          </w:tcPr>
          <w:p w14:paraId="112D4A8E" w14:textId="77777777" w:rsidR="00804ACE" w:rsidRPr="00804ACE" w:rsidRDefault="00804ACE" w:rsidP="00804ACE">
            <w:pPr>
              <w:tabs>
                <w:tab w:val="left" w:pos="10620"/>
              </w:tabs>
              <w:jc w:val="center"/>
              <w:rPr>
                <w:szCs w:val="24"/>
                <w:lang w:val="en-US"/>
              </w:rPr>
            </w:pPr>
            <w:r w:rsidRPr="00804ACE">
              <w:rPr>
                <w:szCs w:val="24"/>
                <w:lang w:val="en-US"/>
              </w:rPr>
              <w:t xml:space="preserve"> </w:t>
            </w:r>
          </w:p>
        </w:tc>
      </w:tr>
      <w:tr w:rsidR="00804ACE" w:rsidRPr="00804ACE" w14:paraId="604561F1" w14:textId="77777777" w:rsidTr="00F85159">
        <w:tc>
          <w:tcPr>
            <w:tcW w:w="2257" w:type="dxa"/>
            <w:shd w:val="clear" w:color="auto" w:fill="auto"/>
          </w:tcPr>
          <w:p w14:paraId="225C31B0" w14:textId="77777777" w:rsidR="00804ACE" w:rsidRPr="00804ACE" w:rsidRDefault="00804ACE" w:rsidP="00804ACE">
            <w:pPr>
              <w:tabs>
                <w:tab w:val="left" w:pos="10620"/>
              </w:tabs>
              <w:jc w:val="center"/>
              <w:rPr>
                <w:b/>
                <w:szCs w:val="24"/>
                <w:lang w:val="en-US"/>
              </w:rPr>
            </w:pPr>
            <w:r w:rsidRPr="00804ACE">
              <w:rPr>
                <w:b/>
                <w:szCs w:val="24"/>
                <w:lang w:val="en-US"/>
              </w:rPr>
              <w:t>Дата проведення</w:t>
            </w:r>
          </w:p>
        </w:tc>
        <w:tc>
          <w:tcPr>
            <w:tcW w:w="7880" w:type="dxa"/>
            <w:gridSpan w:val="2"/>
            <w:shd w:val="clear" w:color="auto" w:fill="auto"/>
          </w:tcPr>
          <w:p w14:paraId="45EAEAFA" w14:textId="77777777" w:rsidR="00804ACE" w:rsidRPr="00804ACE" w:rsidRDefault="00804ACE" w:rsidP="00804ACE">
            <w:pPr>
              <w:tabs>
                <w:tab w:val="left" w:pos="10620"/>
              </w:tabs>
              <w:rPr>
                <w:szCs w:val="24"/>
                <w:lang w:val="en-US"/>
              </w:rPr>
            </w:pPr>
          </w:p>
        </w:tc>
      </w:tr>
      <w:tr w:rsidR="00804ACE" w:rsidRPr="00804ACE" w14:paraId="0E36CA45" w14:textId="77777777" w:rsidTr="00F85159">
        <w:tc>
          <w:tcPr>
            <w:tcW w:w="2257" w:type="dxa"/>
            <w:shd w:val="clear" w:color="auto" w:fill="auto"/>
          </w:tcPr>
          <w:p w14:paraId="60CB54AF" w14:textId="77777777" w:rsidR="00804ACE" w:rsidRPr="00804ACE" w:rsidRDefault="00804ACE" w:rsidP="00804ACE">
            <w:pPr>
              <w:tabs>
                <w:tab w:val="left" w:pos="10620"/>
              </w:tabs>
              <w:jc w:val="center"/>
              <w:rPr>
                <w:b/>
                <w:szCs w:val="24"/>
                <w:lang w:val="en-US"/>
              </w:rPr>
            </w:pPr>
            <w:r w:rsidRPr="00804ACE">
              <w:rPr>
                <w:b/>
                <w:szCs w:val="24"/>
                <w:lang w:val="en-US"/>
              </w:rPr>
              <w:t>Кворум зборів</w:t>
            </w:r>
          </w:p>
        </w:tc>
        <w:tc>
          <w:tcPr>
            <w:tcW w:w="7880" w:type="dxa"/>
            <w:gridSpan w:val="2"/>
            <w:shd w:val="clear" w:color="auto" w:fill="auto"/>
          </w:tcPr>
          <w:p w14:paraId="737C9A42" w14:textId="77777777" w:rsidR="00804ACE" w:rsidRPr="00804ACE" w:rsidRDefault="00804ACE" w:rsidP="00804ACE">
            <w:pPr>
              <w:tabs>
                <w:tab w:val="left" w:pos="10620"/>
              </w:tabs>
              <w:rPr>
                <w:szCs w:val="24"/>
                <w:lang w:val="en-US"/>
              </w:rPr>
            </w:pPr>
            <w:r w:rsidRPr="00804ACE">
              <w:rPr>
                <w:szCs w:val="24"/>
                <w:lang w:val="en-US"/>
              </w:rPr>
              <w:t>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804ACE" w:rsidRPr="00804ACE" w14:paraId="18178A43" w14:textId="77777777" w:rsidTr="00F85159">
        <w:tblPrEx>
          <w:tblCellMar>
            <w:top w:w="0" w:type="dxa"/>
            <w:bottom w:w="0" w:type="dxa"/>
          </w:tblCellMar>
        </w:tblPrEx>
        <w:tc>
          <w:tcPr>
            <w:tcW w:w="737" w:type="dxa"/>
            <w:shd w:val="clear" w:color="auto" w:fill="auto"/>
          </w:tcPr>
          <w:p w14:paraId="66FA68F2" w14:textId="77777777" w:rsidR="00804ACE" w:rsidRPr="00804ACE" w:rsidRDefault="00804ACE" w:rsidP="00804ACE">
            <w:pPr>
              <w:tabs>
                <w:tab w:val="left" w:pos="10620"/>
              </w:tabs>
              <w:spacing w:after="0" w:line="240" w:lineRule="auto"/>
              <w:rPr>
                <w:rFonts w:ascii="Times New Roman" w:eastAsia="Times New Roman" w:hAnsi="Times New Roman" w:cs="Times New Roman"/>
                <w:b/>
                <w:sz w:val="20"/>
                <w:szCs w:val="24"/>
                <w:lang w:val="en-US" w:eastAsia="uk-UA"/>
              </w:rPr>
            </w:pPr>
            <w:r w:rsidRPr="00804ACE">
              <w:rPr>
                <w:rFonts w:ascii="Times New Roman" w:eastAsia="Times New Roman" w:hAnsi="Times New Roman" w:cs="Times New Roman"/>
                <w:b/>
                <w:sz w:val="20"/>
                <w:szCs w:val="24"/>
                <w:lang w:val="en-US" w:eastAsia="uk-UA"/>
              </w:rPr>
              <w:t>Опис</w:t>
            </w:r>
          </w:p>
        </w:tc>
        <w:tc>
          <w:tcPr>
            <w:tcW w:w="9411" w:type="dxa"/>
            <w:shd w:val="clear" w:color="auto" w:fill="auto"/>
          </w:tcPr>
          <w:p w14:paraId="2F98E860" w14:textId="77777777" w:rsidR="00804ACE" w:rsidRPr="00804ACE" w:rsidRDefault="00804ACE" w:rsidP="00804ACE">
            <w:pPr>
              <w:tabs>
                <w:tab w:val="left" w:pos="10620"/>
              </w:tabs>
              <w:spacing w:after="0" w:line="240" w:lineRule="auto"/>
              <w:rPr>
                <w:rFonts w:ascii="Times New Roman" w:eastAsia="Times New Roman" w:hAnsi="Times New Roman" w:cs="Times New Roman"/>
                <w:sz w:val="20"/>
                <w:szCs w:val="24"/>
                <w:lang w:val="en-US" w:eastAsia="uk-UA"/>
              </w:rPr>
            </w:pPr>
            <w:r w:rsidRPr="00804ACE">
              <w:rPr>
                <w:rFonts w:ascii="Times New Roman" w:eastAsia="Times New Roman" w:hAnsi="Times New Roman" w:cs="Times New Roman"/>
                <w:sz w:val="20"/>
                <w:szCs w:val="24"/>
                <w:lang w:val="en-US" w:eastAsia="uk-UA"/>
              </w:rPr>
              <w:t>Вiдповiдно до Закону  України "Про внесення змiн до деяких законодавчих актiв України, спрямованих на забезпечення додаткових соцiальних та економiчних гарантiй у зв'язку з поширенням коронавiрусної хвороби (COVID-19)" № 540-IX вiд 30.03.2020 (далi - Закон  № 540-IX), керуючись Постановою Кабiнету Мiнiстрiв України "Про запобiгання поширенню на територiї України гострої респiраторної хвороби COVID-19, спричиненої коронавiрусом  SARS-CoV-2" № 211 вiд 11.03.2020р. Загальнi збори акцiонерiв призначенi на 30 квiтня 2020 р. не проводилися.</w:t>
            </w:r>
          </w:p>
        </w:tc>
      </w:tr>
    </w:tbl>
    <w:p w14:paraId="5A1FE895" w14:textId="77777777" w:rsidR="00804ACE" w:rsidRPr="00804ACE" w:rsidRDefault="00804ACE" w:rsidP="00804ACE">
      <w:pPr>
        <w:tabs>
          <w:tab w:val="left" w:pos="10620"/>
        </w:tabs>
        <w:spacing w:after="0" w:line="240" w:lineRule="auto"/>
        <w:rPr>
          <w:rFonts w:ascii="Times New Roman" w:eastAsia="Times New Roman" w:hAnsi="Times New Roman" w:cs="Times New Roman"/>
          <w:sz w:val="20"/>
          <w:szCs w:val="24"/>
          <w:lang w:val="en-US" w:eastAsia="uk-UA"/>
        </w:rPr>
      </w:pPr>
    </w:p>
    <w:p w14:paraId="152A7778" w14:textId="77777777" w:rsidR="00804ACE" w:rsidRPr="00804ACE" w:rsidRDefault="00804ACE" w:rsidP="00804ACE">
      <w:pPr>
        <w:tabs>
          <w:tab w:val="left" w:pos="10620"/>
        </w:tabs>
        <w:spacing w:after="0" w:line="240" w:lineRule="auto"/>
        <w:rPr>
          <w:rFonts w:ascii="Times New Roman" w:eastAsia="Times New Roman" w:hAnsi="Times New Roman" w:cs="Times New Roman"/>
          <w:sz w:val="20"/>
          <w:szCs w:val="24"/>
          <w:lang w:val="en-US" w:eastAsia="uk-UA"/>
        </w:rPr>
      </w:pPr>
    </w:p>
    <w:p w14:paraId="1935FA2F" w14:textId="77777777" w:rsidR="00804ACE" w:rsidRPr="00804ACE" w:rsidRDefault="00804ACE" w:rsidP="00804ACE">
      <w:pPr>
        <w:tabs>
          <w:tab w:val="left" w:pos="10620"/>
        </w:tabs>
        <w:spacing w:after="0" w:line="240" w:lineRule="auto"/>
        <w:rPr>
          <w:rFonts w:ascii="Times New Roman" w:eastAsia="Times New Roman" w:hAnsi="Times New Roman" w:cs="Times New Roman"/>
          <w:sz w:val="20"/>
          <w:szCs w:val="24"/>
          <w:lang w:val="en-US" w:eastAsia="uk-UA"/>
        </w:rPr>
      </w:pPr>
    </w:p>
    <w:p w14:paraId="3E1A16CD" w14:textId="77777777" w:rsidR="00804ACE" w:rsidRDefault="00804ACE">
      <w:pPr>
        <w:sectPr w:rsidR="00804ACE" w:rsidSect="00804ACE">
          <w:pgSz w:w="11906" w:h="16838" w:code="9"/>
          <w:pgMar w:top="363" w:right="567" w:bottom="363" w:left="1417" w:header="709" w:footer="709" w:gutter="0"/>
          <w:cols w:space="708"/>
          <w:docGrid w:linePitch="360"/>
        </w:sectPr>
      </w:pPr>
    </w:p>
    <w:p w14:paraId="09E98E38" w14:textId="77777777" w:rsidR="00804ACE" w:rsidRPr="00804ACE" w:rsidRDefault="00804ACE" w:rsidP="00804ACE">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14:paraId="6001A25B"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804ACE" w:rsidRPr="00804ACE" w14:paraId="0BC1FDB1" w14:textId="77777777" w:rsidTr="00F85159">
        <w:trPr>
          <w:trHeight w:val="284"/>
        </w:trPr>
        <w:tc>
          <w:tcPr>
            <w:tcW w:w="6981" w:type="dxa"/>
            <w:gridSpan w:val="2"/>
            <w:shd w:val="clear" w:color="auto" w:fill="auto"/>
            <w:vAlign w:val="center"/>
          </w:tcPr>
          <w:p w14:paraId="39BE56C0"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14:paraId="5612C77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297BC1A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Ні</w:t>
            </w:r>
          </w:p>
        </w:tc>
      </w:tr>
      <w:tr w:rsidR="00804ACE" w:rsidRPr="00804ACE" w14:paraId="063EEE81" w14:textId="77777777" w:rsidTr="00F85159">
        <w:trPr>
          <w:trHeight w:val="284"/>
        </w:trPr>
        <w:tc>
          <w:tcPr>
            <w:tcW w:w="6981" w:type="dxa"/>
            <w:gridSpan w:val="2"/>
            <w:shd w:val="clear" w:color="auto" w:fill="auto"/>
            <w:vAlign w:val="center"/>
          </w:tcPr>
          <w:p w14:paraId="2C2E1BB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14:paraId="7FEACA1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6D58E46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X</w:t>
            </w:r>
          </w:p>
        </w:tc>
      </w:tr>
      <w:tr w:rsidR="00804ACE" w:rsidRPr="00804ACE" w14:paraId="73201987" w14:textId="77777777" w:rsidTr="00F85159">
        <w:trPr>
          <w:trHeight w:val="284"/>
        </w:trPr>
        <w:tc>
          <w:tcPr>
            <w:tcW w:w="6981" w:type="dxa"/>
            <w:gridSpan w:val="2"/>
            <w:shd w:val="clear" w:color="auto" w:fill="auto"/>
            <w:vAlign w:val="center"/>
          </w:tcPr>
          <w:p w14:paraId="37508F6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Акціонери</w:t>
            </w:r>
          </w:p>
        </w:tc>
        <w:tc>
          <w:tcPr>
            <w:tcW w:w="1582" w:type="dxa"/>
            <w:shd w:val="clear" w:color="auto" w:fill="auto"/>
            <w:vAlign w:val="center"/>
          </w:tcPr>
          <w:p w14:paraId="289B03C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5DED494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1D43CFE7" w14:textId="77777777" w:rsidTr="00F85159">
        <w:trPr>
          <w:trHeight w:val="284"/>
        </w:trPr>
        <w:tc>
          <w:tcPr>
            <w:tcW w:w="6981" w:type="dxa"/>
            <w:gridSpan w:val="2"/>
            <w:shd w:val="clear" w:color="auto" w:fill="auto"/>
            <w:vAlign w:val="center"/>
          </w:tcPr>
          <w:p w14:paraId="318044DB"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Депозитарна установа</w:t>
            </w:r>
          </w:p>
        </w:tc>
        <w:tc>
          <w:tcPr>
            <w:tcW w:w="1582" w:type="dxa"/>
            <w:shd w:val="clear" w:color="auto" w:fill="auto"/>
            <w:vAlign w:val="center"/>
          </w:tcPr>
          <w:p w14:paraId="20DE664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0F0711D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5B5D39D3" w14:textId="77777777" w:rsidTr="00F85159">
        <w:trPr>
          <w:trHeight w:val="284"/>
        </w:trPr>
        <w:tc>
          <w:tcPr>
            <w:tcW w:w="1284" w:type="dxa"/>
            <w:shd w:val="clear" w:color="auto" w:fill="auto"/>
          </w:tcPr>
          <w:p w14:paraId="4D8B9B3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14:paraId="7FCFA0E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Загальнi збори не проводилися</w:t>
            </w:r>
          </w:p>
        </w:tc>
      </w:tr>
    </w:tbl>
    <w:p w14:paraId="22804792"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p w14:paraId="2E465F71"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804ACE" w:rsidRPr="00804ACE" w14:paraId="44158E18" w14:textId="77777777" w:rsidTr="00F85159">
        <w:trPr>
          <w:trHeight w:val="284"/>
        </w:trPr>
        <w:tc>
          <w:tcPr>
            <w:tcW w:w="6981" w:type="dxa"/>
            <w:shd w:val="clear" w:color="auto" w:fill="auto"/>
            <w:vAlign w:val="center"/>
          </w:tcPr>
          <w:p w14:paraId="5CC83CC1"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14:paraId="08CF95A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1EABE8F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Ні</w:t>
            </w:r>
          </w:p>
        </w:tc>
      </w:tr>
      <w:tr w:rsidR="00804ACE" w:rsidRPr="00804ACE" w14:paraId="016B50A5" w14:textId="77777777" w:rsidTr="00F85159">
        <w:trPr>
          <w:trHeight w:val="284"/>
        </w:trPr>
        <w:tc>
          <w:tcPr>
            <w:tcW w:w="6981" w:type="dxa"/>
            <w:shd w:val="clear" w:color="auto" w:fill="auto"/>
            <w:vAlign w:val="center"/>
          </w:tcPr>
          <w:p w14:paraId="09F90F4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Національна комісія з цінних паперів та фондового</w:t>
            </w:r>
            <w:r w:rsidRPr="00804ACE">
              <w:rPr>
                <w:rFonts w:ascii="Times New Roman" w:eastAsia="Times New Roman" w:hAnsi="Times New Roman" w:cs="Times New Roman"/>
                <w:bCs/>
                <w:color w:val="000000"/>
                <w:sz w:val="20"/>
                <w:szCs w:val="20"/>
                <w:lang w:eastAsia="uk-UA"/>
              </w:rPr>
              <w:t xml:space="preserve"> ринку</w:t>
            </w:r>
          </w:p>
        </w:tc>
        <w:tc>
          <w:tcPr>
            <w:tcW w:w="1582" w:type="dxa"/>
            <w:shd w:val="clear" w:color="auto" w:fill="auto"/>
            <w:vAlign w:val="center"/>
          </w:tcPr>
          <w:p w14:paraId="32CCDBF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7820124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1F56A9C6" w14:textId="77777777" w:rsidTr="00F85159">
        <w:trPr>
          <w:trHeight w:val="284"/>
        </w:trPr>
        <w:tc>
          <w:tcPr>
            <w:tcW w:w="6981" w:type="dxa"/>
            <w:shd w:val="clear" w:color="auto" w:fill="auto"/>
            <w:vAlign w:val="center"/>
          </w:tcPr>
          <w:p w14:paraId="0D018BC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Акціонери, які володіють у сукупності більше ніж 10 </w:t>
            </w:r>
            <w:r w:rsidRPr="00804ACE">
              <w:rPr>
                <w:rFonts w:ascii="Times New Roman" w:eastAsia="Times New Roman" w:hAnsi="Times New Roman" w:cs="Times New Roman"/>
                <w:bCs/>
                <w:sz w:val="20"/>
                <w:szCs w:val="20"/>
                <w:lang w:val="uk-UA" w:eastAsia="uk-UA"/>
              </w:rPr>
              <w:t>відсотками голосуючих акцій</w:t>
            </w:r>
          </w:p>
        </w:tc>
        <w:tc>
          <w:tcPr>
            <w:tcW w:w="1582" w:type="dxa"/>
            <w:shd w:val="clear" w:color="auto" w:fill="auto"/>
            <w:vAlign w:val="center"/>
          </w:tcPr>
          <w:p w14:paraId="0F5D2AB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043C7B6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bl>
    <w:p w14:paraId="5ABBC51E"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1"/>
          <w:szCs w:val="21"/>
          <w:lang w:val="uk-UA" w:eastAsia="uk-UA"/>
        </w:rPr>
      </w:pPr>
    </w:p>
    <w:p w14:paraId="7085EA39"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804ACE" w:rsidRPr="00804ACE" w14:paraId="72CF50B9" w14:textId="77777777" w:rsidTr="00F85159">
        <w:trPr>
          <w:trHeight w:val="284"/>
        </w:trPr>
        <w:tc>
          <w:tcPr>
            <w:tcW w:w="6981" w:type="dxa"/>
            <w:gridSpan w:val="2"/>
            <w:shd w:val="clear" w:color="auto" w:fill="auto"/>
            <w:vAlign w:val="center"/>
          </w:tcPr>
          <w:p w14:paraId="5C77787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14:paraId="6E54DBC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4880086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Ні</w:t>
            </w:r>
          </w:p>
        </w:tc>
      </w:tr>
      <w:tr w:rsidR="00804ACE" w:rsidRPr="00804ACE" w14:paraId="6DFB3E56" w14:textId="77777777" w:rsidTr="00F85159">
        <w:trPr>
          <w:trHeight w:val="284"/>
        </w:trPr>
        <w:tc>
          <w:tcPr>
            <w:tcW w:w="6981" w:type="dxa"/>
            <w:gridSpan w:val="2"/>
            <w:shd w:val="clear" w:color="auto" w:fill="auto"/>
            <w:vAlign w:val="center"/>
          </w:tcPr>
          <w:p w14:paraId="1658CC56"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Підняттям карток     </w:t>
            </w:r>
          </w:p>
        </w:tc>
        <w:tc>
          <w:tcPr>
            <w:tcW w:w="1582" w:type="dxa"/>
            <w:shd w:val="clear" w:color="auto" w:fill="auto"/>
            <w:vAlign w:val="center"/>
          </w:tcPr>
          <w:p w14:paraId="67A3ADE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0D5416C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006CF255" w14:textId="77777777" w:rsidTr="00F85159">
        <w:trPr>
          <w:trHeight w:val="284"/>
        </w:trPr>
        <w:tc>
          <w:tcPr>
            <w:tcW w:w="6981" w:type="dxa"/>
            <w:gridSpan w:val="2"/>
            <w:shd w:val="clear" w:color="auto" w:fill="auto"/>
            <w:vAlign w:val="center"/>
          </w:tcPr>
          <w:p w14:paraId="5A936C37"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14:paraId="64AB674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1EA6CF5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1B938BDF" w14:textId="77777777" w:rsidTr="00F85159">
        <w:trPr>
          <w:trHeight w:val="284"/>
        </w:trPr>
        <w:tc>
          <w:tcPr>
            <w:tcW w:w="6981" w:type="dxa"/>
            <w:gridSpan w:val="2"/>
            <w:shd w:val="clear" w:color="auto" w:fill="auto"/>
            <w:vAlign w:val="center"/>
          </w:tcPr>
          <w:p w14:paraId="6E99636B"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Підняттям рук                                          </w:t>
            </w:r>
          </w:p>
        </w:tc>
        <w:tc>
          <w:tcPr>
            <w:tcW w:w="1582" w:type="dxa"/>
            <w:shd w:val="clear" w:color="auto" w:fill="auto"/>
            <w:vAlign w:val="center"/>
          </w:tcPr>
          <w:p w14:paraId="0D87F71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341EC5B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37AF0404" w14:textId="77777777" w:rsidTr="00F85159">
        <w:trPr>
          <w:trHeight w:val="284"/>
        </w:trPr>
        <w:tc>
          <w:tcPr>
            <w:tcW w:w="1284" w:type="dxa"/>
            <w:shd w:val="clear" w:color="auto" w:fill="auto"/>
          </w:tcPr>
          <w:p w14:paraId="066998B2"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14:paraId="1C139E5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Загальнi збори не проводилися</w:t>
            </w:r>
          </w:p>
        </w:tc>
      </w:tr>
    </w:tbl>
    <w:p w14:paraId="5039EA10" w14:textId="77777777" w:rsidR="00804ACE" w:rsidRPr="00804ACE" w:rsidRDefault="00804ACE" w:rsidP="00804ACE">
      <w:pPr>
        <w:spacing w:after="0" w:line="240" w:lineRule="auto"/>
        <w:outlineLvl w:val="2"/>
        <w:rPr>
          <w:rFonts w:ascii="Times New Roman" w:eastAsia="Times New Roman" w:hAnsi="Times New Roman" w:cs="Times New Roman"/>
          <w:b/>
          <w:bCs/>
          <w:sz w:val="20"/>
          <w:szCs w:val="20"/>
          <w:lang w:val="uk-UA" w:eastAsia="uk-UA"/>
        </w:rPr>
      </w:pPr>
    </w:p>
    <w:p w14:paraId="58D55522"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804ACE" w:rsidRPr="00804ACE" w14:paraId="5F93D4FA" w14:textId="77777777" w:rsidTr="00F85159">
        <w:trPr>
          <w:trHeight w:val="284"/>
        </w:trPr>
        <w:tc>
          <w:tcPr>
            <w:tcW w:w="6995" w:type="dxa"/>
            <w:gridSpan w:val="2"/>
            <w:shd w:val="clear" w:color="auto" w:fill="auto"/>
            <w:vAlign w:val="center"/>
          </w:tcPr>
          <w:p w14:paraId="0B2FD3B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tc>
        <w:tc>
          <w:tcPr>
            <w:tcW w:w="1568" w:type="dxa"/>
            <w:shd w:val="clear" w:color="auto" w:fill="auto"/>
            <w:vAlign w:val="center"/>
          </w:tcPr>
          <w:p w14:paraId="44D9EF9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77C87094"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Ні</w:t>
            </w:r>
          </w:p>
        </w:tc>
      </w:tr>
      <w:tr w:rsidR="00804ACE" w:rsidRPr="00804ACE" w14:paraId="0942AA18" w14:textId="77777777" w:rsidTr="00F85159">
        <w:trPr>
          <w:trHeight w:val="284"/>
        </w:trPr>
        <w:tc>
          <w:tcPr>
            <w:tcW w:w="6995" w:type="dxa"/>
            <w:gridSpan w:val="2"/>
            <w:shd w:val="clear" w:color="auto" w:fill="auto"/>
            <w:vAlign w:val="center"/>
          </w:tcPr>
          <w:p w14:paraId="455E545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Реорганізація</w:t>
            </w:r>
          </w:p>
        </w:tc>
        <w:tc>
          <w:tcPr>
            <w:tcW w:w="1568" w:type="dxa"/>
            <w:shd w:val="clear" w:color="auto" w:fill="auto"/>
            <w:vAlign w:val="center"/>
          </w:tcPr>
          <w:p w14:paraId="4ED7299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2F63230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600E9293" w14:textId="77777777" w:rsidTr="00F85159">
        <w:trPr>
          <w:trHeight w:val="284"/>
        </w:trPr>
        <w:tc>
          <w:tcPr>
            <w:tcW w:w="6995" w:type="dxa"/>
            <w:gridSpan w:val="2"/>
            <w:shd w:val="clear" w:color="auto" w:fill="auto"/>
            <w:vAlign w:val="center"/>
          </w:tcPr>
          <w:p w14:paraId="5D840E31"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 xml:space="preserve">Додатковий випуск акцій   </w:t>
            </w:r>
          </w:p>
        </w:tc>
        <w:tc>
          <w:tcPr>
            <w:tcW w:w="1568" w:type="dxa"/>
            <w:shd w:val="clear" w:color="auto" w:fill="auto"/>
            <w:vAlign w:val="center"/>
          </w:tcPr>
          <w:p w14:paraId="2E2165D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524C9C2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6126C581" w14:textId="77777777" w:rsidTr="00F85159">
        <w:trPr>
          <w:trHeight w:val="284"/>
        </w:trPr>
        <w:tc>
          <w:tcPr>
            <w:tcW w:w="6995" w:type="dxa"/>
            <w:gridSpan w:val="2"/>
            <w:shd w:val="clear" w:color="auto" w:fill="auto"/>
            <w:vAlign w:val="center"/>
          </w:tcPr>
          <w:p w14:paraId="2A1A038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Унесення змін до статуту</w:t>
            </w:r>
          </w:p>
        </w:tc>
        <w:tc>
          <w:tcPr>
            <w:tcW w:w="1568" w:type="dxa"/>
            <w:shd w:val="clear" w:color="auto" w:fill="auto"/>
            <w:vAlign w:val="center"/>
          </w:tcPr>
          <w:p w14:paraId="4305D14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513B0B2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5A7F7693" w14:textId="77777777" w:rsidTr="00F85159">
        <w:trPr>
          <w:trHeight w:val="284"/>
        </w:trPr>
        <w:tc>
          <w:tcPr>
            <w:tcW w:w="6995" w:type="dxa"/>
            <w:gridSpan w:val="2"/>
            <w:shd w:val="clear" w:color="auto" w:fill="auto"/>
            <w:vAlign w:val="center"/>
          </w:tcPr>
          <w:p w14:paraId="2773E1D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14:paraId="23ACF31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3CF6935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3083781C" w14:textId="77777777" w:rsidTr="00F85159">
        <w:trPr>
          <w:trHeight w:val="284"/>
        </w:trPr>
        <w:tc>
          <w:tcPr>
            <w:tcW w:w="6995" w:type="dxa"/>
            <w:gridSpan w:val="2"/>
            <w:shd w:val="clear" w:color="auto" w:fill="auto"/>
            <w:vAlign w:val="center"/>
          </w:tcPr>
          <w:p w14:paraId="66F4DCE9"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14:paraId="5ACBCBF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575D474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7C477D0A" w14:textId="77777777" w:rsidTr="00F85159">
        <w:trPr>
          <w:trHeight w:val="284"/>
        </w:trPr>
        <w:tc>
          <w:tcPr>
            <w:tcW w:w="6995" w:type="dxa"/>
            <w:gridSpan w:val="2"/>
            <w:shd w:val="clear" w:color="auto" w:fill="auto"/>
            <w:vAlign w:val="center"/>
          </w:tcPr>
          <w:p w14:paraId="3EA38870"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14:paraId="22B6085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3C6B527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013764D8" w14:textId="77777777" w:rsidTr="00F85159">
        <w:trPr>
          <w:trHeight w:val="284"/>
        </w:trPr>
        <w:tc>
          <w:tcPr>
            <w:tcW w:w="6995" w:type="dxa"/>
            <w:gridSpan w:val="2"/>
            <w:shd w:val="clear" w:color="auto" w:fill="auto"/>
            <w:vAlign w:val="center"/>
          </w:tcPr>
          <w:p w14:paraId="5D94D25B"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14:paraId="3156D24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6ACE239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en-US" w:eastAsia="uk-UA"/>
              </w:rPr>
              <w:t>X</w:t>
            </w:r>
          </w:p>
        </w:tc>
      </w:tr>
      <w:tr w:rsidR="00804ACE" w:rsidRPr="00804ACE" w14:paraId="35BB889A" w14:textId="77777777" w:rsidTr="00F85159">
        <w:trPr>
          <w:trHeight w:val="284"/>
        </w:trPr>
        <w:tc>
          <w:tcPr>
            <w:tcW w:w="6995" w:type="dxa"/>
            <w:gridSpan w:val="2"/>
            <w:shd w:val="clear" w:color="auto" w:fill="auto"/>
            <w:vAlign w:val="center"/>
          </w:tcPr>
          <w:p w14:paraId="45246CF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14:paraId="2175FA6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46152F1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51449396" w14:textId="77777777" w:rsidTr="00F85159">
        <w:trPr>
          <w:trHeight w:val="284"/>
        </w:trPr>
        <w:tc>
          <w:tcPr>
            <w:tcW w:w="6995" w:type="dxa"/>
            <w:gridSpan w:val="2"/>
            <w:shd w:val="clear" w:color="auto" w:fill="auto"/>
            <w:vAlign w:val="center"/>
          </w:tcPr>
          <w:p w14:paraId="76744539"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14:paraId="65908E4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75AEE2E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4606AE1C" w14:textId="77777777" w:rsidTr="00F85159">
        <w:trPr>
          <w:trHeight w:val="284"/>
        </w:trPr>
        <w:tc>
          <w:tcPr>
            <w:tcW w:w="1284" w:type="dxa"/>
            <w:shd w:val="clear" w:color="auto" w:fill="auto"/>
          </w:tcPr>
          <w:p w14:paraId="4EDEB423"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14:paraId="50B189F7"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позачергові загальні збори не скликались</w:t>
            </w:r>
          </w:p>
        </w:tc>
      </w:tr>
    </w:tbl>
    <w:p w14:paraId="095238CC" w14:textId="77777777" w:rsidR="00804ACE" w:rsidRPr="00804ACE" w:rsidRDefault="00804ACE" w:rsidP="00804ACE">
      <w:pPr>
        <w:spacing w:after="0" w:line="240" w:lineRule="auto"/>
        <w:outlineLvl w:val="2"/>
        <w:rPr>
          <w:rFonts w:ascii="Times New Roman" w:eastAsia="Times New Roman" w:hAnsi="Times New Roman" w:cs="Times New Roman"/>
          <w:b/>
          <w:bCs/>
          <w:sz w:val="20"/>
          <w:szCs w:val="20"/>
          <w:lang w:val="uk-UA" w:eastAsia="uk-UA"/>
        </w:rPr>
      </w:pPr>
    </w:p>
    <w:p w14:paraId="3259AEAC"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eastAsia="uk-UA"/>
        </w:rPr>
      </w:pPr>
      <w:r w:rsidRPr="00804ACE">
        <w:rPr>
          <w:rFonts w:ascii="Times New Roman" w:eastAsia="Times New Roman" w:hAnsi="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804ACE">
        <w:rPr>
          <w:rFonts w:ascii="Times New Roman" w:eastAsia="Times New Roman" w:hAnsi="Times New Roman" w:cs="Times New Roman"/>
          <w:b/>
          <w:bCs/>
          <w:color w:val="000000"/>
          <w:sz w:val="20"/>
          <w:szCs w:val="20"/>
          <w:lang w:eastAsia="uk-UA"/>
        </w:rPr>
        <w:t xml:space="preserve"> </w:t>
      </w:r>
      <w:r w:rsidRPr="00804ACE">
        <w:rPr>
          <w:rFonts w:ascii="Times New Roman" w:eastAsia="Times New Roman" w:hAnsi="Times New Roman" w:cs="Times New Roman"/>
          <w:bCs/>
          <w:color w:val="000000"/>
          <w:sz w:val="20"/>
          <w:szCs w:val="20"/>
          <w:u w:val="words"/>
          <w:lang w:val="en-US" w:eastAsia="uk-UA"/>
        </w:rPr>
        <w:t>Ні</w:t>
      </w:r>
    </w:p>
    <w:p w14:paraId="358EB7AE" w14:textId="77777777" w:rsidR="00804ACE" w:rsidRPr="00804ACE" w:rsidRDefault="00804ACE" w:rsidP="00804ACE">
      <w:pPr>
        <w:spacing w:after="0" w:line="240" w:lineRule="auto"/>
        <w:outlineLvl w:val="2"/>
        <w:rPr>
          <w:rFonts w:ascii="Times New Roman" w:eastAsia="Times New Roman" w:hAnsi="Times New Roman" w:cs="Times New Roman"/>
          <w:color w:val="000000"/>
          <w:sz w:val="27"/>
          <w:szCs w:val="27"/>
          <w:shd w:val="clear" w:color="auto" w:fill="FFFFFF"/>
          <w:lang w:eastAsia="uk-UA"/>
        </w:rPr>
      </w:pPr>
    </w:p>
    <w:p w14:paraId="3F2954B8"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u w:val="words"/>
          <w:lang w:eastAsia="uk-UA"/>
        </w:rPr>
      </w:pPr>
      <w:r w:rsidRPr="00804ACE">
        <w:rPr>
          <w:rFonts w:ascii="Times New Roman" w:eastAsia="Times New Roman" w:hAnsi="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4851"/>
        <w:gridCol w:w="1556"/>
        <w:gridCol w:w="1747"/>
      </w:tblGrid>
      <w:tr w:rsidR="00804ACE" w:rsidRPr="00804ACE" w14:paraId="6C066F1C" w14:textId="77777777" w:rsidTr="00F85159">
        <w:tc>
          <w:tcPr>
            <w:tcW w:w="6771" w:type="dxa"/>
            <w:gridSpan w:val="2"/>
          </w:tcPr>
          <w:p w14:paraId="2FA3EDC3"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eastAsia="uk-UA"/>
              </w:rPr>
            </w:pPr>
          </w:p>
        </w:tc>
        <w:tc>
          <w:tcPr>
            <w:tcW w:w="1582" w:type="dxa"/>
            <w:vAlign w:val="center"/>
          </w:tcPr>
          <w:p w14:paraId="3EE5204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Так</w:t>
            </w:r>
          </w:p>
        </w:tc>
        <w:tc>
          <w:tcPr>
            <w:tcW w:w="1784" w:type="dxa"/>
            <w:vAlign w:val="center"/>
          </w:tcPr>
          <w:p w14:paraId="7714978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Ні</w:t>
            </w:r>
          </w:p>
        </w:tc>
      </w:tr>
      <w:tr w:rsidR="00804ACE" w:rsidRPr="00804ACE" w14:paraId="3A584EDB" w14:textId="77777777" w:rsidTr="00F85159">
        <w:tc>
          <w:tcPr>
            <w:tcW w:w="6771" w:type="dxa"/>
            <w:gridSpan w:val="2"/>
          </w:tcPr>
          <w:p w14:paraId="4DE16741"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bCs/>
                <w:color w:val="000000"/>
                <w:sz w:val="20"/>
                <w:szCs w:val="20"/>
                <w:shd w:val="clear" w:color="auto" w:fill="FFFFFF"/>
                <w:lang w:val="uk-UA" w:eastAsia="uk-UA"/>
              </w:rPr>
              <w:t>Наглядова рада</w:t>
            </w:r>
          </w:p>
        </w:tc>
        <w:tc>
          <w:tcPr>
            <w:tcW w:w="1582" w:type="dxa"/>
            <w:vAlign w:val="center"/>
          </w:tcPr>
          <w:p w14:paraId="5B42F99C"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 xml:space="preserve"> </w:t>
            </w:r>
          </w:p>
        </w:tc>
        <w:tc>
          <w:tcPr>
            <w:tcW w:w="1784" w:type="dxa"/>
            <w:vAlign w:val="center"/>
          </w:tcPr>
          <w:p w14:paraId="336EBD13"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X</w:t>
            </w:r>
          </w:p>
        </w:tc>
      </w:tr>
      <w:tr w:rsidR="00804ACE" w:rsidRPr="00804ACE" w14:paraId="020FF35A" w14:textId="77777777" w:rsidTr="00F85159">
        <w:tc>
          <w:tcPr>
            <w:tcW w:w="6771" w:type="dxa"/>
            <w:gridSpan w:val="2"/>
          </w:tcPr>
          <w:p w14:paraId="68D5EFF0"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bCs/>
                <w:color w:val="000000"/>
                <w:sz w:val="20"/>
                <w:szCs w:val="20"/>
                <w:shd w:val="clear" w:color="auto" w:fill="FFFFFF"/>
                <w:lang w:val="uk-UA" w:eastAsia="uk-UA"/>
              </w:rPr>
              <w:t>Виконавчий орган</w:t>
            </w:r>
          </w:p>
        </w:tc>
        <w:tc>
          <w:tcPr>
            <w:tcW w:w="1582" w:type="dxa"/>
            <w:vAlign w:val="center"/>
          </w:tcPr>
          <w:p w14:paraId="7262B5DB"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 xml:space="preserve"> </w:t>
            </w:r>
          </w:p>
        </w:tc>
        <w:tc>
          <w:tcPr>
            <w:tcW w:w="1784" w:type="dxa"/>
            <w:vAlign w:val="center"/>
          </w:tcPr>
          <w:p w14:paraId="4FE7936F"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X</w:t>
            </w:r>
          </w:p>
        </w:tc>
      </w:tr>
      <w:tr w:rsidR="00804ACE" w:rsidRPr="00804ACE" w14:paraId="391AD9FD" w14:textId="77777777" w:rsidTr="00F85159">
        <w:tc>
          <w:tcPr>
            <w:tcW w:w="6771" w:type="dxa"/>
            <w:gridSpan w:val="2"/>
          </w:tcPr>
          <w:p w14:paraId="38F777FF"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bCs/>
                <w:color w:val="000000"/>
                <w:sz w:val="20"/>
                <w:szCs w:val="20"/>
                <w:shd w:val="clear" w:color="auto" w:fill="FFFFFF"/>
                <w:lang w:val="uk-UA" w:eastAsia="uk-UA"/>
              </w:rPr>
              <w:t>Ревізійна комісія (ревізор)</w:t>
            </w:r>
          </w:p>
        </w:tc>
        <w:tc>
          <w:tcPr>
            <w:tcW w:w="1582" w:type="dxa"/>
            <w:vAlign w:val="center"/>
          </w:tcPr>
          <w:p w14:paraId="08C3433D"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 xml:space="preserve"> </w:t>
            </w:r>
          </w:p>
        </w:tc>
        <w:tc>
          <w:tcPr>
            <w:tcW w:w="1784" w:type="dxa"/>
            <w:vAlign w:val="center"/>
          </w:tcPr>
          <w:p w14:paraId="45F73E39"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X</w:t>
            </w:r>
          </w:p>
        </w:tc>
      </w:tr>
      <w:tr w:rsidR="00804ACE" w:rsidRPr="00804ACE" w14:paraId="0373F387" w14:textId="77777777" w:rsidTr="00F85159">
        <w:tc>
          <w:tcPr>
            <w:tcW w:w="6771" w:type="dxa"/>
            <w:gridSpan w:val="2"/>
          </w:tcPr>
          <w:p w14:paraId="56298B1C"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eastAsia="uk-UA"/>
              </w:rPr>
            </w:pPr>
            <w:r w:rsidRPr="00804ACE">
              <w:rPr>
                <w:rFonts w:ascii="Times New Roman" w:eastAsia="Times New Roman" w:hAnsi="Times New Roman" w:cs="Times New Roman"/>
                <w:bCs/>
                <w:color w:val="000000"/>
                <w:sz w:val="20"/>
                <w:szCs w:val="20"/>
                <w:shd w:val="clear" w:color="auto" w:fill="FFFFFF"/>
                <w:lang w:val="uk-UA" w:eastAsia="uk-UA"/>
              </w:rPr>
              <w:t xml:space="preserve">Акціонери (акціонер), які на день подання вимоги сукупно є власниками 10 і більше відсотків </w:t>
            </w:r>
            <w:r w:rsidRPr="00804ACE">
              <w:rPr>
                <w:rFonts w:ascii="Times New Roman" w:eastAsia="Times New Roman" w:hAnsi="Times New Roman" w:cs="Times New Roman"/>
                <w:bCs/>
                <w:color w:val="000000"/>
                <w:sz w:val="20"/>
                <w:szCs w:val="20"/>
                <w:shd w:val="clear" w:color="auto" w:fill="FFFFFF"/>
                <w:lang w:eastAsia="uk-UA"/>
              </w:rPr>
              <w:t>голосуючих</w:t>
            </w:r>
            <w:r w:rsidRPr="00804ACE">
              <w:rPr>
                <w:rFonts w:ascii="Times New Roman" w:eastAsia="Times New Roman" w:hAnsi="Times New Roman" w:cs="Times New Roman"/>
                <w:bCs/>
                <w:color w:val="000000"/>
                <w:sz w:val="20"/>
                <w:szCs w:val="20"/>
                <w:shd w:val="clear" w:color="auto" w:fill="FFFFFF"/>
                <w:lang w:val="uk-UA" w:eastAsia="uk-UA"/>
              </w:rPr>
              <w:t xml:space="preserve"> акцій товариства</w:t>
            </w:r>
          </w:p>
        </w:tc>
        <w:tc>
          <w:tcPr>
            <w:tcW w:w="3366" w:type="dxa"/>
            <w:gridSpan w:val="2"/>
          </w:tcPr>
          <w:p w14:paraId="12CAA6F6"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позачергові загальні збори не скликались</w:t>
            </w:r>
          </w:p>
        </w:tc>
      </w:tr>
      <w:tr w:rsidR="00804ACE" w:rsidRPr="00804ACE" w14:paraId="47D7CDC8" w14:textId="77777777" w:rsidTr="00F85159">
        <w:tc>
          <w:tcPr>
            <w:tcW w:w="1774" w:type="dxa"/>
          </w:tcPr>
          <w:p w14:paraId="12523273"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bCs/>
                <w:color w:val="000000"/>
                <w:sz w:val="20"/>
                <w:szCs w:val="20"/>
                <w:shd w:val="clear" w:color="auto" w:fill="FFFFFF"/>
                <w:lang w:val="uk-UA" w:eastAsia="uk-UA"/>
              </w:rPr>
              <w:t>Інше (зазначити)</w:t>
            </w:r>
          </w:p>
        </w:tc>
        <w:tc>
          <w:tcPr>
            <w:tcW w:w="8363" w:type="dxa"/>
            <w:gridSpan w:val="3"/>
          </w:tcPr>
          <w:p w14:paraId="7666264A"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val="en-US" w:eastAsia="uk-UA"/>
              </w:rPr>
            </w:pPr>
            <w:r w:rsidRPr="00804ACE">
              <w:rPr>
                <w:rFonts w:ascii="Times New Roman" w:eastAsia="Times New Roman" w:hAnsi="Times New Roman" w:cs="Times New Roman"/>
                <w:sz w:val="20"/>
                <w:szCs w:val="20"/>
                <w:lang w:val="uk-UA" w:eastAsia="uk-UA"/>
              </w:rPr>
              <w:t>позачергові загальні збори не скликались</w:t>
            </w:r>
          </w:p>
        </w:tc>
      </w:tr>
    </w:tbl>
    <w:p w14:paraId="3CFE56E3"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u w:val="words"/>
          <w:lang w:val="en-US" w:eastAsia="uk-UA"/>
        </w:rPr>
      </w:pPr>
    </w:p>
    <w:p w14:paraId="04580528" w14:textId="77777777" w:rsidR="00804ACE" w:rsidRPr="00804ACE" w:rsidRDefault="00804ACE" w:rsidP="00804ACE">
      <w:pPr>
        <w:spacing w:after="0" w:line="240" w:lineRule="auto"/>
        <w:outlineLvl w:val="2"/>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804ACE">
        <w:rPr>
          <w:rFonts w:ascii="Times New Roman" w:eastAsia="Times New Roman" w:hAnsi="Times New Roman" w:cs="Times New Roman"/>
          <w:b/>
          <w:color w:val="000000"/>
          <w:sz w:val="18"/>
          <w:szCs w:val="18"/>
          <w:shd w:val="clear" w:color="auto" w:fill="FFFFFF"/>
          <w:lang w:eastAsia="uk-UA"/>
        </w:rPr>
        <w:t xml:space="preserve"> : </w:t>
      </w:r>
      <w:r w:rsidRPr="00804ACE">
        <w:rPr>
          <w:rFonts w:ascii="Times New Roman" w:eastAsia="Times New Roman" w:hAnsi="Times New Roman" w:cs="Times New Roman"/>
          <w:sz w:val="20"/>
          <w:szCs w:val="20"/>
          <w:lang w:val="uk-UA" w:eastAsia="uk-UA"/>
        </w:rPr>
        <w:t>Чергові загальні збори скликані та не проведені</w:t>
      </w:r>
    </w:p>
    <w:p w14:paraId="3FCA75F8" w14:textId="77777777" w:rsidR="00804ACE" w:rsidRPr="00804ACE" w:rsidRDefault="00804ACE" w:rsidP="00804ACE">
      <w:pPr>
        <w:spacing w:after="0" w:line="240" w:lineRule="auto"/>
        <w:outlineLvl w:val="2"/>
        <w:rPr>
          <w:rFonts w:ascii="Times New Roman" w:eastAsia="Times New Roman" w:hAnsi="Times New Roman" w:cs="Times New Roman"/>
          <w:sz w:val="20"/>
          <w:szCs w:val="20"/>
          <w:lang w:val="uk-UA" w:eastAsia="uk-UA"/>
        </w:rPr>
      </w:pPr>
    </w:p>
    <w:p w14:paraId="551C8BE6" w14:textId="77777777" w:rsidR="00804ACE" w:rsidRPr="00804ACE" w:rsidRDefault="00804ACE" w:rsidP="00804ACE">
      <w:pPr>
        <w:spacing w:after="0" w:line="240" w:lineRule="auto"/>
        <w:outlineLvl w:val="2"/>
        <w:rPr>
          <w:rFonts w:ascii="Times New Roman" w:eastAsia="Times New Roman" w:hAnsi="Times New Roman" w:cs="Times New Roman"/>
          <w:b/>
          <w:color w:val="000000"/>
          <w:sz w:val="18"/>
          <w:szCs w:val="18"/>
          <w:shd w:val="clear" w:color="auto" w:fill="FFFFFF"/>
          <w:lang w:eastAsia="uk-UA"/>
        </w:rPr>
      </w:pPr>
      <w:r w:rsidRPr="00804ACE">
        <w:rPr>
          <w:rFonts w:ascii="Times New Roman" w:eastAsia="Times New Roman" w:hAnsi="Times New Roman" w:cs="Times New Roman"/>
          <w:sz w:val="20"/>
          <w:szCs w:val="20"/>
          <w:lang w:val="uk-UA" w:eastAsia="uk-UA"/>
        </w:rPr>
        <w:t>Відповідно до Закону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 540-IX від 30.03.2020 (далі - Закон  № 540-IX), керуючись Постановою Кабінету Міністрів України "Про запобігання поширенню на території України гострої респіраторної хвороби COVID-19, спричиненої коронавірусом  SARS-CoV-2" № 211 від 11.03.2020р. Загальнi збори акцiонерiв призначені на 30 квітня 2020 р. не проводилися.</w:t>
      </w:r>
    </w:p>
    <w:p w14:paraId="432FEA78" w14:textId="77777777" w:rsidR="00804ACE" w:rsidRPr="00804ACE" w:rsidRDefault="00804ACE" w:rsidP="00804ACE">
      <w:pPr>
        <w:spacing w:after="0" w:line="240" w:lineRule="auto"/>
        <w:outlineLvl w:val="2"/>
        <w:rPr>
          <w:rFonts w:ascii="Times New Roman" w:eastAsia="Times New Roman" w:hAnsi="Times New Roman" w:cs="Times New Roman"/>
          <w:b/>
          <w:color w:val="000000"/>
          <w:sz w:val="20"/>
          <w:szCs w:val="20"/>
          <w:shd w:val="clear" w:color="auto" w:fill="FFFFFF"/>
          <w:lang w:eastAsia="uk-UA"/>
        </w:rPr>
      </w:pPr>
      <w:r w:rsidRPr="00804ACE">
        <w:rPr>
          <w:rFonts w:ascii="Times New Roman" w:eastAsia="Times New Roman" w:hAnsi="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804ACE">
        <w:rPr>
          <w:rFonts w:ascii="Times New Roman" w:eastAsia="Times New Roman" w:hAnsi="Times New Roman" w:cs="Times New Roman"/>
          <w:b/>
          <w:color w:val="000000"/>
          <w:sz w:val="20"/>
          <w:szCs w:val="20"/>
          <w:shd w:val="clear" w:color="auto" w:fill="FFFFFF"/>
          <w:lang w:eastAsia="uk-UA"/>
        </w:rPr>
        <w:t>:</w:t>
      </w:r>
    </w:p>
    <w:p w14:paraId="2042D75C" w14:textId="77777777" w:rsidR="00804ACE" w:rsidRPr="00804ACE" w:rsidRDefault="00804ACE" w:rsidP="00804ACE">
      <w:pPr>
        <w:spacing w:after="0" w:line="240" w:lineRule="auto"/>
        <w:outlineLvl w:val="2"/>
        <w:rPr>
          <w:rFonts w:ascii="Times New Roman" w:eastAsia="Times New Roman" w:hAnsi="Times New Roman" w:cs="Times New Roman"/>
          <w:b/>
          <w:bCs/>
          <w:sz w:val="24"/>
          <w:szCs w:val="24"/>
          <w:lang w:eastAsia="uk-UA"/>
        </w:rPr>
      </w:pPr>
      <w:r w:rsidRPr="00804ACE">
        <w:rPr>
          <w:rFonts w:ascii="Times New Roman" w:eastAsia="Times New Roman" w:hAnsi="Times New Roman" w:cs="Times New Roman"/>
          <w:sz w:val="20"/>
          <w:szCs w:val="20"/>
          <w:lang w:val="uk-UA" w:eastAsia="uk-UA"/>
        </w:rPr>
        <w:t>Позачергові загальні збори не скликались</w:t>
      </w:r>
    </w:p>
    <w:p w14:paraId="3F4CAF20" w14:textId="77777777" w:rsidR="00804ACE" w:rsidRPr="00804ACE" w:rsidRDefault="00804ACE" w:rsidP="00804ACE">
      <w:pPr>
        <w:spacing w:after="0" w:line="240" w:lineRule="auto"/>
        <w:jc w:val="center"/>
        <w:outlineLvl w:val="2"/>
        <w:rPr>
          <w:rFonts w:ascii="Times New Roman" w:eastAsia="Times New Roman" w:hAnsi="Times New Roman" w:cs="Times New Roman"/>
          <w:b/>
          <w:bCs/>
          <w:sz w:val="24"/>
          <w:szCs w:val="24"/>
          <w:lang w:eastAsia="uk-UA"/>
        </w:rPr>
      </w:pPr>
    </w:p>
    <w:p w14:paraId="2A8B5A35" w14:textId="77777777" w:rsidR="00804ACE" w:rsidRDefault="00804ACE">
      <w:pPr>
        <w:sectPr w:rsidR="00804ACE" w:rsidSect="00804ACE">
          <w:pgSz w:w="11906" w:h="16838"/>
          <w:pgMar w:top="363" w:right="567" w:bottom="363" w:left="1417" w:header="709" w:footer="709" w:gutter="0"/>
          <w:cols w:space="708"/>
          <w:docGrid w:linePitch="360"/>
        </w:sectPr>
      </w:pPr>
    </w:p>
    <w:p w14:paraId="3F106C3C"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lastRenderedPageBreak/>
        <w:t>4) інформація про наглядову раду та виконавчий орган емітента</w:t>
      </w:r>
    </w:p>
    <w:p w14:paraId="7415107C"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r w:rsidRPr="00804ACE">
        <w:rPr>
          <w:rFonts w:ascii="Times New Roman" w:eastAsia="Times New Roman" w:hAnsi="Times New Roman" w:cs="Times New Roman"/>
          <w:b/>
          <w:bCs/>
          <w:color w:val="000000"/>
          <w:sz w:val="20"/>
          <w:szCs w:val="20"/>
          <w:lang w:val="uk-UA" w:eastAsia="uk-UA"/>
        </w:rPr>
        <w:t xml:space="preserve">Склад наглядової ради (за наявності) </w:t>
      </w:r>
    </w:p>
    <w:p w14:paraId="67266B51"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804ACE" w:rsidRPr="00804ACE" w14:paraId="2A4DDCD7" w14:textId="77777777" w:rsidTr="00F85159">
        <w:tc>
          <w:tcPr>
            <w:tcW w:w="1899" w:type="pct"/>
            <w:vMerge w:val="restart"/>
            <w:shd w:val="clear" w:color="auto" w:fill="auto"/>
            <w:vAlign w:val="center"/>
          </w:tcPr>
          <w:p w14:paraId="47EFEF72"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sz w:val="20"/>
                <w:szCs w:val="20"/>
                <w:lang w:eastAsia="ru-RU"/>
              </w:rPr>
              <w:t>Персональний склад наглядової ради</w:t>
            </w:r>
          </w:p>
        </w:tc>
        <w:tc>
          <w:tcPr>
            <w:tcW w:w="875" w:type="pct"/>
            <w:gridSpan w:val="2"/>
            <w:shd w:val="clear" w:color="auto" w:fill="auto"/>
          </w:tcPr>
          <w:p w14:paraId="5AC1CD44"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Незалежний член наглядової ради</w:t>
            </w:r>
          </w:p>
        </w:tc>
        <w:tc>
          <w:tcPr>
            <w:tcW w:w="2226" w:type="pct"/>
            <w:vMerge w:val="restart"/>
            <w:vAlign w:val="center"/>
          </w:tcPr>
          <w:p w14:paraId="57EC9646"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sz w:val="20"/>
                <w:szCs w:val="20"/>
                <w:lang w:eastAsia="ru-RU"/>
              </w:rPr>
              <w:t>Функціональні обов'язки члена наглядової ради</w:t>
            </w:r>
          </w:p>
        </w:tc>
      </w:tr>
      <w:tr w:rsidR="00804ACE" w:rsidRPr="00804ACE" w14:paraId="3A4A574E" w14:textId="77777777" w:rsidTr="00F85159">
        <w:tc>
          <w:tcPr>
            <w:tcW w:w="1899" w:type="pct"/>
            <w:vMerge/>
            <w:shd w:val="clear" w:color="auto" w:fill="auto"/>
          </w:tcPr>
          <w:p w14:paraId="081DDCAE" w14:textId="77777777" w:rsidR="00804ACE" w:rsidRPr="00804ACE" w:rsidRDefault="00804ACE" w:rsidP="00804ACE">
            <w:pPr>
              <w:spacing w:after="0" w:line="240" w:lineRule="auto"/>
              <w:rPr>
                <w:rFonts w:ascii="Times New Roman" w:eastAsia="Times New Roman" w:hAnsi="Times New Roman" w:cs="Times New Roman"/>
                <w:color w:val="000000"/>
                <w:sz w:val="20"/>
                <w:szCs w:val="20"/>
                <w:lang w:val="uk-UA" w:eastAsia="uk-UA"/>
              </w:rPr>
            </w:pPr>
          </w:p>
        </w:tc>
        <w:tc>
          <w:tcPr>
            <w:tcW w:w="435" w:type="pct"/>
            <w:shd w:val="clear" w:color="auto" w:fill="auto"/>
          </w:tcPr>
          <w:p w14:paraId="7CA7B801"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Так*</w:t>
            </w:r>
          </w:p>
        </w:tc>
        <w:tc>
          <w:tcPr>
            <w:tcW w:w="440" w:type="pct"/>
            <w:shd w:val="clear" w:color="auto" w:fill="auto"/>
          </w:tcPr>
          <w:p w14:paraId="494AF26D"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Ні*</w:t>
            </w:r>
          </w:p>
        </w:tc>
        <w:tc>
          <w:tcPr>
            <w:tcW w:w="2226" w:type="pct"/>
            <w:vMerge/>
          </w:tcPr>
          <w:p w14:paraId="5B43275F"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r>
      <w:tr w:rsidR="00804ACE" w:rsidRPr="00804ACE" w14:paraId="7E4F20E9" w14:textId="77777777" w:rsidTr="00F85159">
        <w:tc>
          <w:tcPr>
            <w:tcW w:w="1899" w:type="pct"/>
            <w:shd w:val="clear" w:color="auto" w:fill="auto"/>
          </w:tcPr>
          <w:p w14:paraId="51042579"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 xml:space="preserve">Створення Наглядової ради не передбачене Статутом ПАТ "ХЕМЗ-ІРЕС" </w:t>
            </w:r>
          </w:p>
        </w:tc>
        <w:tc>
          <w:tcPr>
            <w:tcW w:w="435" w:type="pct"/>
            <w:shd w:val="clear" w:color="auto" w:fill="auto"/>
          </w:tcPr>
          <w:p w14:paraId="271E8081"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 xml:space="preserve"> </w:t>
            </w:r>
          </w:p>
        </w:tc>
        <w:tc>
          <w:tcPr>
            <w:tcW w:w="440" w:type="pct"/>
            <w:shd w:val="clear" w:color="auto" w:fill="auto"/>
          </w:tcPr>
          <w:p w14:paraId="58349DC4"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X</w:t>
            </w:r>
          </w:p>
        </w:tc>
        <w:tc>
          <w:tcPr>
            <w:tcW w:w="2226" w:type="pct"/>
          </w:tcPr>
          <w:p w14:paraId="75955E4A"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04ACE">
              <w:rPr>
                <w:rFonts w:ascii="Times New Roman" w:eastAsia="Times New Roman" w:hAnsi="Times New Roman" w:cs="Times New Roman"/>
                <w:color w:val="000000"/>
                <w:sz w:val="20"/>
                <w:szCs w:val="20"/>
                <w:lang w:val="uk-UA" w:eastAsia="ru-RU"/>
              </w:rPr>
              <w:t>Створення Наглядової ради не передбачене Статутом ПАТ "ХЕМЗ-ІРЕС"</w:t>
            </w:r>
          </w:p>
        </w:tc>
      </w:tr>
    </w:tbl>
    <w:p w14:paraId="3CAE775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p w14:paraId="0C261A35" w14:textId="77777777" w:rsidR="00804ACE" w:rsidRPr="00804ACE" w:rsidRDefault="00804ACE" w:rsidP="00804ACE">
      <w:pPr>
        <w:spacing w:after="0" w:line="240" w:lineRule="auto"/>
        <w:ind w:left="-142"/>
        <w:outlineLvl w:val="2"/>
        <w:rPr>
          <w:rFonts w:ascii="Times New Roman" w:eastAsia="Times New Roman" w:hAnsi="Times New Roman" w:cs="Times New Roman"/>
          <w:b/>
          <w:bCs/>
          <w:color w:val="000000"/>
          <w:sz w:val="20"/>
          <w:szCs w:val="20"/>
          <w:lang w:eastAsia="uk-UA"/>
        </w:rPr>
      </w:pPr>
      <w:r w:rsidRPr="00804ACE">
        <w:rPr>
          <w:rFonts w:ascii="Times New Roman" w:eastAsia="Times New Roman" w:hAnsi="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804ACE">
        <w:rPr>
          <w:rFonts w:ascii="Times New Roman" w:eastAsia="Times New Roman" w:hAnsi="Times New Roman" w:cs="Times New Roman"/>
          <w:b/>
          <w:bCs/>
          <w:color w:val="000000"/>
          <w:sz w:val="20"/>
          <w:szCs w:val="20"/>
          <w:lang w:eastAsia="uk-UA"/>
        </w:rPr>
        <w:t xml:space="preserve"> :</w:t>
      </w:r>
    </w:p>
    <w:p w14:paraId="2CC81A8D"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r w:rsidRPr="00804ACE">
        <w:rPr>
          <w:rFonts w:ascii="Times New Roman" w:eastAsia="Times New Roman" w:hAnsi="Times New Roman" w:cs="Times New Roman"/>
          <w:bCs/>
          <w:color w:val="000000"/>
          <w:sz w:val="20"/>
          <w:szCs w:val="20"/>
          <w:lang w:val="en-US" w:eastAsia="uk-UA"/>
        </w:rPr>
        <w:t>Ні. Створення Наглядової ради не передбачене Статутом ПАТ "ХЕМЗ-ІРЕС".</w:t>
      </w:r>
    </w:p>
    <w:p w14:paraId="13AF6F03"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p>
    <w:p w14:paraId="4C428D1F"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p>
    <w:p w14:paraId="302CBF98"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p>
    <w:p w14:paraId="3FBF022F" w14:textId="77777777" w:rsidR="00804ACE" w:rsidRPr="00804ACE" w:rsidRDefault="00804ACE" w:rsidP="00804ACE">
      <w:pPr>
        <w:spacing w:after="0" w:line="240" w:lineRule="auto"/>
        <w:ind w:left="-98"/>
        <w:outlineLvl w:val="2"/>
        <w:rPr>
          <w:rFonts w:ascii="Times New Roman" w:eastAsia="Times New Roman" w:hAnsi="Times New Roman" w:cs="Times New Roman"/>
          <w:b/>
          <w:bCs/>
          <w:sz w:val="20"/>
          <w:szCs w:val="20"/>
          <w:lang w:eastAsia="uk-UA"/>
        </w:rPr>
      </w:pPr>
    </w:p>
    <w:p w14:paraId="1DC3A85B" w14:textId="77777777" w:rsidR="00804ACE" w:rsidRPr="00804ACE" w:rsidRDefault="00804ACE" w:rsidP="00804ACE">
      <w:pPr>
        <w:spacing w:after="0" w:line="240" w:lineRule="auto"/>
        <w:ind w:left="-98"/>
        <w:outlineLvl w:val="2"/>
        <w:rPr>
          <w:rFonts w:ascii="Times New Roman" w:eastAsia="Times New Roman" w:hAnsi="Times New Roman" w:cs="Times New Roman"/>
          <w:b/>
          <w:bCs/>
          <w:sz w:val="20"/>
          <w:szCs w:val="20"/>
          <w:lang w:eastAsia="uk-UA"/>
        </w:rPr>
      </w:pPr>
      <w:r w:rsidRPr="00804ACE">
        <w:rPr>
          <w:rFonts w:ascii="Times New Roman" w:eastAsia="Times New Roman" w:hAnsi="Times New Roman" w:cs="Times New Roman"/>
          <w:b/>
          <w:bCs/>
          <w:sz w:val="20"/>
          <w:szCs w:val="20"/>
          <w:lang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14:paraId="761E7862"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Створення Наглядової ради не передбачене Статутом ПАТ "ХЕМЗ-ІРЕС".</w:t>
      </w:r>
    </w:p>
    <w:p w14:paraId="09FD32D4"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p w14:paraId="51939FCB"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804ACE" w:rsidRPr="00804ACE" w14:paraId="0FA08306" w14:textId="77777777" w:rsidTr="00F85159">
        <w:trPr>
          <w:trHeight w:val="284"/>
        </w:trPr>
        <w:tc>
          <w:tcPr>
            <w:tcW w:w="2376" w:type="dxa"/>
            <w:gridSpan w:val="2"/>
            <w:shd w:val="clear" w:color="auto" w:fill="auto"/>
            <w:vAlign w:val="center"/>
          </w:tcPr>
          <w:p w14:paraId="2766121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tc>
        <w:tc>
          <w:tcPr>
            <w:tcW w:w="1288" w:type="dxa"/>
            <w:shd w:val="clear" w:color="auto" w:fill="auto"/>
            <w:vAlign w:val="center"/>
          </w:tcPr>
          <w:p w14:paraId="11D143B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Так</w:t>
            </w:r>
          </w:p>
        </w:tc>
        <w:tc>
          <w:tcPr>
            <w:tcW w:w="1330" w:type="dxa"/>
            <w:shd w:val="clear" w:color="auto" w:fill="auto"/>
            <w:vAlign w:val="center"/>
          </w:tcPr>
          <w:p w14:paraId="242090C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Ні</w:t>
            </w:r>
          </w:p>
        </w:tc>
        <w:tc>
          <w:tcPr>
            <w:tcW w:w="5137" w:type="dxa"/>
            <w:vAlign w:val="center"/>
          </w:tcPr>
          <w:p w14:paraId="105E604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Персональний склад комітетів</w:t>
            </w:r>
          </w:p>
        </w:tc>
      </w:tr>
      <w:tr w:rsidR="00804ACE" w:rsidRPr="00804ACE" w14:paraId="7F08E62A" w14:textId="77777777" w:rsidTr="00F85159">
        <w:trPr>
          <w:trHeight w:val="284"/>
        </w:trPr>
        <w:tc>
          <w:tcPr>
            <w:tcW w:w="2376" w:type="dxa"/>
            <w:gridSpan w:val="2"/>
            <w:shd w:val="clear" w:color="auto" w:fill="auto"/>
            <w:vAlign w:val="center"/>
          </w:tcPr>
          <w:p w14:paraId="1BCF40F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З питань аудиту</w:t>
            </w:r>
          </w:p>
        </w:tc>
        <w:tc>
          <w:tcPr>
            <w:tcW w:w="1288" w:type="dxa"/>
            <w:shd w:val="clear" w:color="auto" w:fill="auto"/>
            <w:vAlign w:val="center"/>
          </w:tcPr>
          <w:p w14:paraId="78FD128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330" w:type="dxa"/>
            <w:shd w:val="clear" w:color="auto" w:fill="auto"/>
            <w:vAlign w:val="center"/>
          </w:tcPr>
          <w:p w14:paraId="1FBBF4F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c>
          <w:tcPr>
            <w:tcW w:w="5137" w:type="dxa"/>
            <w:vAlign w:val="center"/>
          </w:tcPr>
          <w:p w14:paraId="08B0BB2A"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r w:rsidRPr="00804ACE">
              <w:rPr>
                <w:rFonts w:ascii="Times New Roman" w:eastAsia="Times New Roman" w:hAnsi="Times New Roman" w:cs="Times New Roman"/>
                <w:bCs/>
                <w:color w:val="000000"/>
                <w:sz w:val="20"/>
                <w:szCs w:val="20"/>
                <w:lang w:val="en-US" w:eastAsia="uk-UA"/>
              </w:rPr>
              <w:t>-</w:t>
            </w:r>
          </w:p>
        </w:tc>
      </w:tr>
      <w:tr w:rsidR="00804ACE" w:rsidRPr="00804ACE" w14:paraId="4BF206B4" w14:textId="77777777" w:rsidTr="00F85159">
        <w:trPr>
          <w:trHeight w:val="284"/>
        </w:trPr>
        <w:tc>
          <w:tcPr>
            <w:tcW w:w="2376" w:type="dxa"/>
            <w:gridSpan w:val="2"/>
            <w:shd w:val="clear" w:color="auto" w:fill="auto"/>
            <w:vAlign w:val="center"/>
          </w:tcPr>
          <w:p w14:paraId="1372C409"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З питань призначень                    </w:t>
            </w:r>
          </w:p>
        </w:tc>
        <w:tc>
          <w:tcPr>
            <w:tcW w:w="1288" w:type="dxa"/>
            <w:shd w:val="clear" w:color="auto" w:fill="auto"/>
            <w:vAlign w:val="center"/>
          </w:tcPr>
          <w:p w14:paraId="34D73A9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 xml:space="preserve"> </w:t>
            </w:r>
          </w:p>
        </w:tc>
        <w:tc>
          <w:tcPr>
            <w:tcW w:w="1330" w:type="dxa"/>
            <w:shd w:val="clear" w:color="auto" w:fill="auto"/>
            <w:vAlign w:val="center"/>
          </w:tcPr>
          <w:p w14:paraId="3FEFFBA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X</w:t>
            </w:r>
          </w:p>
        </w:tc>
        <w:tc>
          <w:tcPr>
            <w:tcW w:w="5137" w:type="dxa"/>
            <w:vAlign w:val="center"/>
          </w:tcPr>
          <w:p w14:paraId="74967AC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w:t>
            </w:r>
          </w:p>
        </w:tc>
      </w:tr>
      <w:tr w:rsidR="00804ACE" w:rsidRPr="00804ACE" w14:paraId="2AF2B7DD" w14:textId="77777777" w:rsidTr="00F85159">
        <w:trPr>
          <w:trHeight w:val="284"/>
        </w:trPr>
        <w:tc>
          <w:tcPr>
            <w:tcW w:w="2376" w:type="dxa"/>
            <w:gridSpan w:val="2"/>
            <w:shd w:val="clear" w:color="auto" w:fill="auto"/>
            <w:vAlign w:val="center"/>
          </w:tcPr>
          <w:p w14:paraId="1EF80787"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З винагород</w:t>
            </w:r>
          </w:p>
        </w:tc>
        <w:tc>
          <w:tcPr>
            <w:tcW w:w="1288" w:type="dxa"/>
            <w:shd w:val="clear" w:color="auto" w:fill="auto"/>
            <w:vAlign w:val="center"/>
          </w:tcPr>
          <w:p w14:paraId="2C457B3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330" w:type="dxa"/>
            <w:shd w:val="clear" w:color="auto" w:fill="auto"/>
            <w:vAlign w:val="center"/>
          </w:tcPr>
          <w:p w14:paraId="0095D20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c>
          <w:tcPr>
            <w:tcW w:w="5137" w:type="dxa"/>
            <w:vAlign w:val="center"/>
          </w:tcPr>
          <w:p w14:paraId="0EA6AACA"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r w:rsidRPr="00804ACE">
              <w:rPr>
                <w:rFonts w:ascii="Times New Roman" w:eastAsia="Times New Roman" w:hAnsi="Times New Roman" w:cs="Times New Roman"/>
                <w:bCs/>
                <w:color w:val="000000"/>
                <w:sz w:val="20"/>
                <w:szCs w:val="20"/>
                <w:lang w:val="en-US" w:eastAsia="uk-UA"/>
              </w:rPr>
              <w:t>-</w:t>
            </w:r>
          </w:p>
        </w:tc>
      </w:tr>
      <w:tr w:rsidR="00804ACE" w:rsidRPr="00804ACE" w14:paraId="744F409B" w14:textId="77777777" w:rsidTr="00F85159">
        <w:trPr>
          <w:trHeight w:val="284"/>
        </w:trPr>
        <w:tc>
          <w:tcPr>
            <w:tcW w:w="1802" w:type="dxa"/>
            <w:shd w:val="clear" w:color="auto" w:fill="auto"/>
            <w:vAlign w:val="center"/>
          </w:tcPr>
          <w:p w14:paraId="3C846C4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Інші (запишіть)                                        </w:t>
            </w:r>
          </w:p>
        </w:tc>
        <w:tc>
          <w:tcPr>
            <w:tcW w:w="3192" w:type="dxa"/>
            <w:gridSpan w:val="3"/>
            <w:shd w:val="clear" w:color="auto" w:fill="auto"/>
            <w:vAlign w:val="center"/>
          </w:tcPr>
          <w:p w14:paraId="3F3A6021"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комітети не створювались</w:t>
            </w:r>
          </w:p>
        </w:tc>
        <w:tc>
          <w:tcPr>
            <w:tcW w:w="5137" w:type="dxa"/>
            <w:vAlign w:val="center"/>
          </w:tcPr>
          <w:p w14:paraId="3D86B80B"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r w:rsidRPr="00804ACE">
              <w:rPr>
                <w:rFonts w:ascii="Times New Roman" w:eastAsia="Times New Roman" w:hAnsi="Times New Roman" w:cs="Times New Roman"/>
                <w:bCs/>
                <w:color w:val="000000"/>
                <w:sz w:val="20"/>
                <w:szCs w:val="20"/>
                <w:lang w:val="en-US" w:eastAsia="uk-UA"/>
              </w:rPr>
              <w:t xml:space="preserve"> </w:t>
            </w:r>
          </w:p>
        </w:tc>
      </w:tr>
    </w:tbl>
    <w:p w14:paraId="1F6E6682" w14:textId="77777777" w:rsidR="00804ACE" w:rsidRPr="00804ACE" w:rsidRDefault="00804ACE" w:rsidP="00804ACE">
      <w:pPr>
        <w:spacing w:after="0" w:line="240" w:lineRule="auto"/>
        <w:ind w:left="-142"/>
        <w:rPr>
          <w:rFonts w:ascii="Times New Roman" w:eastAsia="Times New Roman" w:hAnsi="Times New Roman" w:cs="Times New Roman"/>
          <w:b/>
          <w:sz w:val="20"/>
          <w:szCs w:val="20"/>
          <w:lang w:eastAsia="uk-UA"/>
        </w:rPr>
      </w:pPr>
    </w:p>
    <w:p w14:paraId="695F47CA" w14:textId="77777777" w:rsidR="00804ACE" w:rsidRPr="00804ACE" w:rsidRDefault="00804ACE" w:rsidP="00804ACE">
      <w:pPr>
        <w:spacing w:after="0" w:line="240" w:lineRule="auto"/>
        <w:ind w:left="-142"/>
        <w:rPr>
          <w:rFonts w:ascii="Times New Roman" w:eastAsia="Times New Roman" w:hAnsi="Times New Roman" w:cs="Times New Roman"/>
          <w:sz w:val="24"/>
          <w:szCs w:val="24"/>
          <w:lang w:val="uk-UA" w:eastAsia="uk-UA"/>
        </w:rPr>
      </w:pPr>
      <w:r w:rsidRPr="00804ACE">
        <w:rPr>
          <w:rFonts w:ascii="Times New Roman" w:eastAsia="Times New Roman" w:hAnsi="Times New Roman" w:cs="Times New Roman"/>
          <w:b/>
          <w:sz w:val="20"/>
          <w:szCs w:val="20"/>
          <w:lang w:eastAsia="uk-UA"/>
        </w:rPr>
        <w:t>Чи проведені засідання комітетів наглядової ради, загальний опис прийнятих на них рішень</w:t>
      </w:r>
      <w:r w:rsidRPr="00804ACE">
        <w:rPr>
          <w:rFonts w:ascii="Times New Roman" w:eastAsia="Times New Roman" w:hAnsi="Times New Roman" w:cs="Times New Roman"/>
          <w:b/>
          <w:sz w:val="20"/>
          <w:szCs w:val="20"/>
          <w:lang w:val="uk-UA" w:eastAsia="uk-UA"/>
        </w:rPr>
        <w:t>:</w:t>
      </w:r>
      <w:r w:rsidRPr="00804ACE">
        <w:rPr>
          <w:rFonts w:ascii="Times New Roman" w:eastAsia="Times New Roman" w:hAnsi="Times New Roman" w:cs="Times New Roman"/>
          <w:sz w:val="24"/>
          <w:szCs w:val="24"/>
          <w:lang w:val="uk-UA" w:eastAsia="uk-UA"/>
        </w:rPr>
        <w:t xml:space="preserve"> </w:t>
      </w:r>
    </w:p>
    <w:p w14:paraId="075203ED" w14:textId="77777777" w:rsidR="00804ACE" w:rsidRPr="00804ACE" w:rsidRDefault="00804ACE" w:rsidP="00804ACE">
      <w:pPr>
        <w:spacing w:after="0" w:line="240" w:lineRule="auto"/>
        <w:ind w:left="-142"/>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Cs/>
          <w:sz w:val="20"/>
          <w:szCs w:val="20"/>
          <w:lang w:val="uk-UA" w:eastAsia="uk-UA"/>
        </w:rPr>
        <w:t>комітети не створювались</w:t>
      </w:r>
    </w:p>
    <w:p w14:paraId="706D5204" w14:textId="77777777" w:rsidR="00804ACE" w:rsidRPr="00804ACE" w:rsidRDefault="00804ACE" w:rsidP="00804ACE">
      <w:pPr>
        <w:spacing w:after="0" w:line="240" w:lineRule="auto"/>
        <w:ind w:left="-142"/>
        <w:rPr>
          <w:rFonts w:ascii="Times New Roman" w:eastAsia="Times New Roman" w:hAnsi="Times New Roman" w:cs="Times New Roman"/>
          <w:b/>
          <w:sz w:val="20"/>
          <w:szCs w:val="20"/>
          <w:lang w:eastAsia="uk-UA"/>
        </w:rPr>
      </w:pPr>
    </w:p>
    <w:p w14:paraId="2CF06920" w14:textId="77777777" w:rsidR="00804ACE" w:rsidRPr="00804ACE" w:rsidRDefault="00804ACE" w:rsidP="00804ACE">
      <w:pPr>
        <w:spacing w:after="0" w:line="240" w:lineRule="auto"/>
        <w:ind w:left="-142"/>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14:paraId="1DFDCC4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en-US" w:eastAsia="uk-UA"/>
        </w:rPr>
        <w:t>комітети не створювались</w:t>
      </w:r>
    </w:p>
    <w:p w14:paraId="2C9205CD"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8259"/>
      </w:tblGrid>
      <w:tr w:rsidR="00804ACE" w:rsidRPr="00804ACE" w14:paraId="758BACCA" w14:textId="77777777" w:rsidTr="00F85159">
        <w:tc>
          <w:tcPr>
            <w:tcW w:w="10137" w:type="dxa"/>
            <w:gridSpan w:val="2"/>
          </w:tcPr>
          <w:p w14:paraId="78F54CAE"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sz w:val="20"/>
                <w:szCs w:val="20"/>
                <w:lang w:eastAsia="uk-UA"/>
              </w:rPr>
              <w:t>Інформація про діяльність наглядової ради та оцінка її роботи</w:t>
            </w:r>
          </w:p>
        </w:tc>
      </w:tr>
      <w:tr w:rsidR="00804ACE" w:rsidRPr="00804ACE" w14:paraId="5BE46171" w14:textId="77777777" w:rsidTr="00F85159">
        <w:tc>
          <w:tcPr>
            <w:tcW w:w="1668" w:type="dxa"/>
          </w:tcPr>
          <w:p w14:paraId="0A70ABB6"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sz w:val="20"/>
                <w:szCs w:val="20"/>
                <w:lang w:eastAsia="uk-UA"/>
              </w:rPr>
              <w:t>Оцінка роботи наглядової ради</w:t>
            </w:r>
          </w:p>
        </w:tc>
        <w:tc>
          <w:tcPr>
            <w:tcW w:w="8469" w:type="dxa"/>
          </w:tcPr>
          <w:p w14:paraId="1F780F01"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en-US" w:eastAsia="uk-UA"/>
              </w:rPr>
            </w:pPr>
            <w:r w:rsidRPr="00804ACE">
              <w:rPr>
                <w:rFonts w:ascii="Times New Roman" w:eastAsia="Times New Roman" w:hAnsi="Times New Roman" w:cs="Times New Roman"/>
                <w:bCs/>
                <w:color w:val="000000"/>
                <w:sz w:val="20"/>
                <w:szCs w:val="20"/>
                <w:lang w:val="uk-UA" w:eastAsia="uk-UA"/>
              </w:rPr>
              <w:t>Створення Наглядової ради не передбачене Статутом ПАТ "ХЕМЗ-ІРЕС".</w:t>
            </w:r>
          </w:p>
        </w:tc>
      </w:tr>
    </w:tbl>
    <w:p w14:paraId="637B2236"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p w14:paraId="05DC5C9E"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804ACE" w:rsidRPr="00804ACE" w14:paraId="1A906376" w14:textId="77777777" w:rsidTr="00F85159">
        <w:trPr>
          <w:trHeight w:val="284"/>
        </w:trPr>
        <w:tc>
          <w:tcPr>
            <w:tcW w:w="6781" w:type="dxa"/>
            <w:gridSpan w:val="2"/>
            <w:shd w:val="clear" w:color="auto" w:fill="auto"/>
            <w:vAlign w:val="center"/>
          </w:tcPr>
          <w:p w14:paraId="71D9DB8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14:paraId="4DC8E5B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Так</w:t>
            </w:r>
          </w:p>
        </w:tc>
        <w:tc>
          <w:tcPr>
            <w:tcW w:w="1673" w:type="dxa"/>
            <w:shd w:val="clear" w:color="auto" w:fill="auto"/>
            <w:vAlign w:val="center"/>
          </w:tcPr>
          <w:p w14:paraId="2F20DB7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Ні</w:t>
            </w:r>
          </w:p>
        </w:tc>
      </w:tr>
      <w:tr w:rsidR="00804ACE" w:rsidRPr="00804ACE" w14:paraId="3FD40686" w14:textId="77777777" w:rsidTr="00F85159">
        <w:trPr>
          <w:trHeight w:val="284"/>
        </w:trPr>
        <w:tc>
          <w:tcPr>
            <w:tcW w:w="6781" w:type="dxa"/>
            <w:gridSpan w:val="2"/>
            <w:shd w:val="clear" w:color="auto" w:fill="auto"/>
            <w:vAlign w:val="center"/>
          </w:tcPr>
          <w:p w14:paraId="304469A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14:paraId="4B96FA7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7A12D72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1D0F8B58" w14:textId="77777777" w:rsidTr="00F85159">
        <w:trPr>
          <w:trHeight w:val="284"/>
        </w:trPr>
        <w:tc>
          <w:tcPr>
            <w:tcW w:w="6781" w:type="dxa"/>
            <w:gridSpan w:val="2"/>
            <w:shd w:val="clear" w:color="auto" w:fill="auto"/>
            <w:vAlign w:val="center"/>
          </w:tcPr>
          <w:p w14:paraId="440B0E22"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14:paraId="772A04D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2207B74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27089552" w14:textId="77777777" w:rsidTr="00F85159">
        <w:trPr>
          <w:trHeight w:val="284"/>
        </w:trPr>
        <w:tc>
          <w:tcPr>
            <w:tcW w:w="6781" w:type="dxa"/>
            <w:gridSpan w:val="2"/>
            <w:shd w:val="clear" w:color="auto" w:fill="auto"/>
            <w:vAlign w:val="center"/>
          </w:tcPr>
          <w:p w14:paraId="7861734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14:paraId="4D9143F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58EA13D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037BAD5E" w14:textId="77777777" w:rsidTr="00F85159">
        <w:trPr>
          <w:trHeight w:val="284"/>
        </w:trPr>
        <w:tc>
          <w:tcPr>
            <w:tcW w:w="6781" w:type="dxa"/>
            <w:gridSpan w:val="2"/>
            <w:shd w:val="clear" w:color="auto" w:fill="auto"/>
            <w:vAlign w:val="center"/>
          </w:tcPr>
          <w:p w14:paraId="0F553FB0"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14:paraId="5478EEB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3E69FF8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2B91E8B1" w14:textId="77777777" w:rsidTr="00F85159">
        <w:trPr>
          <w:trHeight w:val="284"/>
        </w:trPr>
        <w:tc>
          <w:tcPr>
            <w:tcW w:w="6781" w:type="dxa"/>
            <w:gridSpan w:val="2"/>
            <w:shd w:val="clear" w:color="auto" w:fill="auto"/>
            <w:vAlign w:val="center"/>
          </w:tcPr>
          <w:p w14:paraId="3AB696C9"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Граничний вік                                          </w:t>
            </w:r>
          </w:p>
        </w:tc>
        <w:tc>
          <w:tcPr>
            <w:tcW w:w="1683" w:type="dxa"/>
            <w:shd w:val="clear" w:color="auto" w:fill="auto"/>
            <w:vAlign w:val="center"/>
          </w:tcPr>
          <w:p w14:paraId="09C37A3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2B3501C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236E2AAF" w14:textId="77777777" w:rsidTr="00F85159">
        <w:trPr>
          <w:trHeight w:val="284"/>
        </w:trPr>
        <w:tc>
          <w:tcPr>
            <w:tcW w:w="6781" w:type="dxa"/>
            <w:gridSpan w:val="2"/>
            <w:shd w:val="clear" w:color="auto" w:fill="auto"/>
            <w:vAlign w:val="center"/>
          </w:tcPr>
          <w:p w14:paraId="17988706"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14:paraId="5180B7E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521C517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0B38EF7F" w14:textId="77777777" w:rsidTr="00F85159">
        <w:trPr>
          <w:trHeight w:val="284"/>
        </w:trPr>
        <w:tc>
          <w:tcPr>
            <w:tcW w:w="1606" w:type="dxa"/>
            <w:shd w:val="clear" w:color="auto" w:fill="auto"/>
            <w:vAlign w:val="center"/>
          </w:tcPr>
          <w:p w14:paraId="546836F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14:paraId="3D1289B0"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tc>
      </w:tr>
    </w:tbl>
    <w:p w14:paraId="22488459"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p w14:paraId="530A206C"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804ACE" w:rsidRPr="00804ACE" w14:paraId="703F7A2B" w14:textId="77777777" w:rsidTr="00F85159">
        <w:trPr>
          <w:trHeight w:val="284"/>
        </w:trPr>
        <w:tc>
          <w:tcPr>
            <w:tcW w:w="6781" w:type="dxa"/>
            <w:gridSpan w:val="2"/>
            <w:shd w:val="clear" w:color="auto" w:fill="auto"/>
            <w:vAlign w:val="center"/>
          </w:tcPr>
          <w:p w14:paraId="468AC41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14:paraId="5492C0E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Так</w:t>
            </w:r>
          </w:p>
        </w:tc>
        <w:tc>
          <w:tcPr>
            <w:tcW w:w="1673" w:type="dxa"/>
            <w:shd w:val="clear" w:color="auto" w:fill="auto"/>
            <w:vAlign w:val="center"/>
          </w:tcPr>
          <w:p w14:paraId="1CFEA65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Ні</w:t>
            </w:r>
          </w:p>
        </w:tc>
      </w:tr>
      <w:tr w:rsidR="00804ACE" w:rsidRPr="00804ACE" w14:paraId="5B17C234" w14:textId="77777777" w:rsidTr="00F85159">
        <w:trPr>
          <w:trHeight w:val="284"/>
        </w:trPr>
        <w:tc>
          <w:tcPr>
            <w:tcW w:w="6781" w:type="dxa"/>
            <w:gridSpan w:val="2"/>
            <w:shd w:val="clear" w:color="auto" w:fill="auto"/>
            <w:vAlign w:val="center"/>
          </w:tcPr>
          <w:p w14:paraId="4E3EB06B"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14:paraId="5602C8D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43DEF2D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672867A1" w14:textId="77777777" w:rsidTr="00F85159">
        <w:trPr>
          <w:trHeight w:val="284"/>
        </w:trPr>
        <w:tc>
          <w:tcPr>
            <w:tcW w:w="6781" w:type="dxa"/>
            <w:gridSpan w:val="2"/>
            <w:shd w:val="clear" w:color="auto" w:fill="auto"/>
            <w:vAlign w:val="center"/>
          </w:tcPr>
          <w:p w14:paraId="39822E6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14:paraId="523A829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29B02FD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516494AC" w14:textId="77777777" w:rsidTr="00F85159">
        <w:trPr>
          <w:trHeight w:val="284"/>
        </w:trPr>
        <w:tc>
          <w:tcPr>
            <w:tcW w:w="6781" w:type="dxa"/>
            <w:gridSpan w:val="2"/>
            <w:shd w:val="clear" w:color="auto" w:fill="auto"/>
            <w:vAlign w:val="center"/>
          </w:tcPr>
          <w:p w14:paraId="141C767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14:paraId="22FA5B9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7997D8C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09DB68E5" w14:textId="77777777" w:rsidTr="00F85159">
        <w:trPr>
          <w:trHeight w:val="284"/>
        </w:trPr>
        <w:tc>
          <w:tcPr>
            <w:tcW w:w="6781" w:type="dxa"/>
            <w:gridSpan w:val="2"/>
            <w:shd w:val="clear" w:color="auto" w:fill="auto"/>
            <w:vAlign w:val="center"/>
          </w:tcPr>
          <w:p w14:paraId="1AA87BD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14:paraId="4CA42D3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51677AB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525AF4DA" w14:textId="77777777" w:rsidTr="00F85159">
        <w:trPr>
          <w:trHeight w:val="284"/>
        </w:trPr>
        <w:tc>
          <w:tcPr>
            <w:tcW w:w="1606" w:type="dxa"/>
            <w:shd w:val="clear" w:color="auto" w:fill="auto"/>
            <w:vAlign w:val="center"/>
          </w:tcPr>
          <w:p w14:paraId="4153C553"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14:paraId="45C5DA7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tc>
      </w:tr>
    </w:tbl>
    <w:p w14:paraId="06701F13"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p>
    <w:p w14:paraId="1664C125"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p>
    <w:p w14:paraId="3252667C"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804ACE" w:rsidRPr="00804ACE" w14:paraId="7A038594" w14:textId="77777777" w:rsidTr="00F85159">
        <w:trPr>
          <w:trHeight w:val="284"/>
        </w:trPr>
        <w:tc>
          <w:tcPr>
            <w:tcW w:w="6729" w:type="dxa"/>
            <w:gridSpan w:val="2"/>
            <w:shd w:val="clear" w:color="auto" w:fill="auto"/>
            <w:vAlign w:val="center"/>
          </w:tcPr>
          <w:p w14:paraId="1E3265C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14:paraId="0E7889F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Так</w:t>
            </w:r>
          </w:p>
        </w:tc>
        <w:tc>
          <w:tcPr>
            <w:tcW w:w="1700" w:type="dxa"/>
            <w:shd w:val="clear" w:color="auto" w:fill="auto"/>
            <w:vAlign w:val="center"/>
          </w:tcPr>
          <w:p w14:paraId="4151CBC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Ні</w:t>
            </w:r>
          </w:p>
        </w:tc>
      </w:tr>
      <w:tr w:rsidR="00804ACE" w:rsidRPr="00804ACE" w14:paraId="548BB679" w14:textId="77777777" w:rsidTr="00F85159">
        <w:trPr>
          <w:trHeight w:val="284"/>
        </w:trPr>
        <w:tc>
          <w:tcPr>
            <w:tcW w:w="6729" w:type="dxa"/>
            <w:gridSpan w:val="2"/>
            <w:shd w:val="clear" w:color="auto" w:fill="auto"/>
            <w:vAlign w:val="center"/>
          </w:tcPr>
          <w:p w14:paraId="74287B5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14:paraId="5011C80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55345AC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44FBB680" w14:textId="77777777" w:rsidTr="00F85159">
        <w:trPr>
          <w:trHeight w:val="284"/>
        </w:trPr>
        <w:tc>
          <w:tcPr>
            <w:tcW w:w="6729" w:type="dxa"/>
            <w:gridSpan w:val="2"/>
            <w:shd w:val="clear" w:color="auto" w:fill="auto"/>
            <w:vAlign w:val="center"/>
          </w:tcPr>
          <w:p w14:paraId="0EE4178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14:paraId="5F683CA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3CEC0154"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3CC5FB73" w14:textId="77777777" w:rsidTr="00F85159">
        <w:trPr>
          <w:trHeight w:val="284"/>
        </w:trPr>
        <w:tc>
          <w:tcPr>
            <w:tcW w:w="6729" w:type="dxa"/>
            <w:gridSpan w:val="2"/>
            <w:shd w:val="clear" w:color="auto" w:fill="auto"/>
            <w:vAlign w:val="center"/>
          </w:tcPr>
          <w:p w14:paraId="0795352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14:paraId="0225CFA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7F9CC88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207168C5" w14:textId="77777777" w:rsidTr="00F85159">
        <w:trPr>
          <w:trHeight w:val="284"/>
        </w:trPr>
        <w:tc>
          <w:tcPr>
            <w:tcW w:w="6729" w:type="dxa"/>
            <w:gridSpan w:val="2"/>
            <w:shd w:val="clear" w:color="auto" w:fill="auto"/>
            <w:vAlign w:val="center"/>
          </w:tcPr>
          <w:p w14:paraId="124C46D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14:paraId="13476F3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36817BA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X</w:t>
            </w:r>
          </w:p>
        </w:tc>
      </w:tr>
      <w:tr w:rsidR="00804ACE" w:rsidRPr="00804ACE" w14:paraId="678AA04F" w14:textId="77777777" w:rsidTr="00F85159">
        <w:trPr>
          <w:trHeight w:val="284"/>
        </w:trPr>
        <w:tc>
          <w:tcPr>
            <w:tcW w:w="962" w:type="dxa"/>
            <w:shd w:val="clear" w:color="auto" w:fill="auto"/>
            <w:vAlign w:val="center"/>
          </w:tcPr>
          <w:p w14:paraId="39CD22C3"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Інше                                     </w:t>
            </w:r>
          </w:p>
        </w:tc>
        <w:tc>
          <w:tcPr>
            <w:tcW w:w="9175" w:type="dxa"/>
            <w:gridSpan w:val="3"/>
            <w:shd w:val="clear" w:color="auto" w:fill="auto"/>
            <w:vAlign w:val="center"/>
          </w:tcPr>
          <w:p w14:paraId="0DBB5A7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tc>
      </w:tr>
    </w:tbl>
    <w:p w14:paraId="4C34D40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p w14:paraId="6061CEEE" w14:textId="77777777" w:rsidR="00804ACE" w:rsidRDefault="00804ACE">
      <w:pPr>
        <w:sectPr w:rsidR="00804ACE" w:rsidSect="00804ACE">
          <w:pgSz w:w="11906" w:h="16838"/>
          <w:pgMar w:top="363" w:right="567" w:bottom="363" w:left="1417" w:header="709" w:footer="709" w:gutter="0"/>
          <w:cols w:space="708"/>
          <w:docGrid w:linePitch="360"/>
        </w:sectPr>
      </w:pPr>
    </w:p>
    <w:p w14:paraId="234C7CB2"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lastRenderedPageBreak/>
        <w:t>Інформація про виконавчий орган</w:t>
      </w:r>
    </w:p>
    <w:p w14:paraId="48587249" w14:textId="77777777" w:rsidR="00804ACE" w:rsidRPr="00804ACE" w:rsidRDefault="00804ACE" w:rsidP="00804ACE">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r w:rsidRPr="00804ACE">
        <w:rPr>
          <w:rFonts w:ascii="Times New Roman" w:eastAsia="Times New Roman" w:hAnsi="Times New Roman" w:cs="Times New Roman"/>
          <w:b/>
          <w:color w:val="000000"/>
          <w:sz w:val="20"/>
          <w:szCs w:val="20"/>
          <w:lang w:val="en-US" w:eastAsia="ru-RU"/>
        </w:rPr>
        <w:t>Склад</w:t>
      </w:r>
      <w:r w:rsidRPr="00804ACE">
        <w:rPr>
          <w:rFonts w:ascii="Times New Roman" w:eastAsia="Times New Roman" w:hAnsi="Times New Roman" w:cs="Times New Roman"/>
          <w:b/>
          <w:color w:val="000000"/>
          <w:sz w:val="20"/>
          <w:szCs w:val="20"/>
          <w:lang w:val="uk-UA" w:eastAsia="ru-RU"/>
        </w:rPr>
        <w:t xml:space="preserve"> виконавчого органу</w:t>
      </w:r>
    </w:p>
    <w:p w14:paraId="04252826"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804ACE" w:rsidRPr="00804ACE" w14:paraId="5A0C1058" w14:textId="77777777" w:rsidTr="00F85159">
        <w:tc>
          <w:tcPr>
            <w:tcW w:w="4496" w:type="dxa"/>
            <w:tcBorders>
              <w:top w:val="single" w:sz="6" w:space="0" w:color="000000"/>
              <w:left w:val="single" w:sz="6" w:space="0" w:color="000000"/>
              <w:bottom w:val="single" w:sz="6" w:space="0" w:color="000000"/>
              <w:right w:val="single" w:sz="6" w:space="0" w:color="000000"/>
            </w:tcBorders>
            <w:vAlign w:val="center"/>
          </w:tcPr>
          <w:p w14:paraId="2081F42D"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uk-UA" w:eastAsia="uk-UA"/>
              </w:rPr>
              <w:t>Персональний 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14:paraId="348128EE"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uk-UA" w:eastAsia="uk-UA"/>
              </w:rPr>
              <w:t>Функціональні обов'язки</w:t>
            </w:r>
          </w:p>
        </w:tc>
      </w:tr>
      <w:tr w:rsidR="00804ACE" w:rsidRPr="00804ACE" w14:paraId="7C1E8FE8" w14:textId="77777777" w:rsidTr="00F85159">
        <w:tc>
          <w:tcPr>
            <w:tcW w:w="4496" w:type="dxa"/>
            <w:tcBorders>
              <w:top w:val="single" w:sz="6" w:space="0" w:color="000000"/>
              <w:left w:val="single" w:sz="6" w:space="0" w:color="000000"/>
              <w:bottom w:val="single" w:sz="6" w:space="0" w:color="000000"/>
              <w:right w:val="single" w:sz="6" w:space="0" w:color="000000"/>
            </w:tcBorders>
            <w:vAlign w:val="center"/>
          </w:tcPr>
          <w:p w14:paraId="1BDBF0AA"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Генеральний директор Родіонов Сергій Миколайович</w:t>
            </w:r>
          </w:p>
        </w:tc>
        <w:tc>
          <w:tcPr>
            <w:tcW w:w="5683" w:type="dxa"/>
            <w:tcBorders>
              <w:top w:val="single" w:sz="6" w:space="0" w:color="000000"/>
              <w:left w:val="single" w:sz="6" w:space="0" w:color="000000"/>
              <w:bottom w:val="single" w:sz="6" w:space="0" w:color="000000"/>
              <w:right w:val="single" w:sz="6" w:space="0" w:color="000000"/>
            </w:tcBorders>
            <w:vAlign w:val="center"/>
          </w:tcPr>
          <w:p w14:paraId="5FAC646D"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Компетенція та повноваження Генерального директора Товариства:</w:t>
            </w:r>
          </w:p>
          <w:p w14:paraId="73958C0D"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  здійснює керівництво та вирішує всі питання поточної діяльності Товариства, крім тих, що чинним законодавством, Статутом та рішеннями Загальних зборів віднесені до компетенції Загальних зборів акціонерів Товариства, в тому числі і виключної компетенції цього органу Товариства;</w:t>
            </w:r>
          </w:p>
          <w:p w14:paraId="4B2AC27D"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2. розробляє ключові техніко-економічні показники ефективності роботи Товариства, річні та перспективні фінансові плани (бюджети), річні та перспективні інвестиційні плани, інші плани Товариства;</w:t>
            </w:r>
          </w:p>
          <w:p w14:paraId="42740150"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3. забезпечує виконання ключових техніко-економічних показників ефективності роботи Товариства, річних бізнес-планів, річних та перспективних фінансових планів (бюджетів), річних та перспективних планів інвестицій та розвитку, інших планів Товариства;</w:t>
            </w:r>
          </w:p>
          <w:p w14:paraId="776333F9"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4. реалізує фінансову, інвестиційну, інноваційну, технічну та цінову політику Товариства;</w:t>
            </w:r>
          </w:p>
          <w:p w14:paraId="33CDD676"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5. виконує рішення Загальних зборів акціонерів Товариства, звітує про їх виконання;</w:t>
            </w:r>
          </w:p>
          <w:p w14:paraId="7AA94235"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6. забезпечує організацію скликання та проведення Загальних зборів;</w:t>
            </w:r>
          </w:p>
          <w:p w14:paraId="4A5DE72F"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7. розробляє та затверджує будь-які внутрішні нормативні документи Товариства, за винятком внутрішніх нормативних документів, затвердження яких віднесено до компетенції Загальних зборів акціонерів Товариства;</w:t>
            </w:r>
          </w:p>
          <w:p w14:paraId="0F7AE0B3"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8. приймає рішення про прийняття на роботу в Товариство та звільнення з роботи працівників Товариства, а також вирішує інші питання трудових відносин із працівниками Товариства;</w:t>
            </w:r>
          </w:p>
          <w:p w14:paraId="780AF8B5"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9.  приймає рішення про заохочення та накладення стягнень на працівників Товариства;</w:t>
            </w:r>
          </w:p>
          <w:p w14:paraId="57F4351C"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10. організує розробку організаційної структури Товариства та її зміни, затверджує штатний розклад Товариства;</w:t>
            </w:r>
          </w:p>
          <w:p w14:paraId="4EA648AA"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11. призначає та звільняє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14:paraId="5C3E8543"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12. визначає умови оплати праці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14:paraId="658B3D92"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13. приймає рішення про притягнення до майнової відповідальності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14:paraId="29C5E8E6"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14. розпоряджається майном та коштами Товариством у межах своєї компетенції, визначеної цим Статутом та чинним законодавством, самостійно приймає рішення про вчинення правочинів, підписання (укладання) договорів (угод, контрактів;</w:t>
            </w:r>
          </w:p>
          <w:p w14:paraId="288497BF"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15. виступає від імені власників Товариства, як уповноважений орган при розгляді та врегулюванні колективних трудових спорів з працівниками Товариства;</w:t>
            </w:r>
          </w:p>
          <w:p w14:paraId="01BE4C36"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16. готує пропозиції загальним зборам для прийняття ними рішень  щодо визначення основних напрямків діяльності Товариства, планів його роботи, залучення інвестицій, отримання кредитів, укладання Товариством правочинів та інших питань, які вимагають підготовки та вирішення яких  віднесено до компетенції Загальних зборів;</w:t>
            </w:r>
          </w:p>
          <w:p w14:paraId="7C7E7494"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17. забезпечує проведення аудиторської перевірки діяльності Товариства, залучення експертів, інших  фахівців  для аналізу окремих питань, щзо стосуються діяльності Товариства;</w:t>
            </w:r>
          </w:p>
          <w:p w14:paraId="1A4B3E1E"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lastRenderedPageBreak/>
              <w:t>18. забезпечує здійснення єдиної науково-технічної політики та внутрівідомчого контролю з питань охорони праці та пожежної і технічної безпеки в Товаристві; розроблення  та реалізацію комплексних заходів щодо поліпшення пожежної  безпеки, гігієни праці і виробничого середовища Товариства; здійснення методичного керівництва з питань охорони праці, пожежної  та технічної безпеки, енергозбереження, безпечної експлуатації будівель, споруд, інженерних мереж; організацію в установленому порядку навчання та перевірки знань правил і норм охорони праці та пожежної безпеки керівними працівниками, спеціалістами Товариства; організацію внутрівідомчого контролю за станом охорони праці.</w:t>
            </w:r>
          </w:p>
          <w:p w14:paraId="539AC21D"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19. здійснює ведення  ефективної  цінової політики у дочірніх підприємствах, філіях, представництвах Товариства для максимального отримання прибутку;</w:t>
            </w:r>
          </w:p>
          <w:p w14:paraId="7315BBBB"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r w:rsidRPr="00804ACE">
              <w:rPr>
                <w:rFonts w:ascii="Times New Roman" w:eastAsia="Times New Roman" w:hAnsi="Times New Roman" w:cs="Times New Roman"/>
                <w:color w:val="000000"/>
                <w:sz w:val="20"/>
                <w:szCs w:val="20"/>
                <w:lang w:val="uk-UA" w:eastAsia="uk-UA"/>
              </w:rPr>
              <w:t>20. організовує підготовку документів для реєстрації випуску  цінних паперів Товариства, забезпечення порядку їх випуску, зберігання та обліку в порядку, встановленому законодавством;</w:t>
            </w:r>
          </w:p>
          <w:p w14:paraId="23CFF609" w14:textId="77777777" w:rsidR="00804ACE" w:rsidRPr="00804ACE" w:rsidRDefault="00804ACE" w:rsidP="00804ACE">
            <w:pPr>
              <w:spacing w:after="0" w:line="240" w:lineRule="auto"/>
              <w:jc w:val="center"/>
              <w:rPr>
                <w:rFonts w:ascii="Times New Roman" w:eastAsia="Times New Roman" w:hAnsi="Times New Roman" w:cs="Times New Roman"/>
                <w:color w:val="000000"/>
                <w:sz w:val="20"/>
                <w:szCs w:val="20"/>
                <w:lang w:val="uk-UA" w:eastAsia="uk-UA"/>
              </w:rPr>
            </w:pPr>
          </w:p>
        </w:tc>
      </w:tr>
    </w:tbl>
    <w:p w14:paraId="3B83B2EA" w14:textId="77777777" w:rsidR="00804ACE" w:rsidRPr="00804ACE" w:rsidRDefault="00804ACE" w:rsidP="00804ACE">
      <w:pPr>
        <w:spacing w:after="0" w:line="240" w:lineRule="auto"/>
        <w:rPr>
          <w:rFonts w:ascii="Times New Roman" w:eastAsia="Times New Roman" w:hAnsi="Times New Roman" w:cs="Times New Roman"/>
          <w:sz w:val="24"/>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7014"/>
      </w:tblGrid>
      <w:tr w:rsidR="00804ACE" w:rsidRPr="00804ACE" w14:paraId="05AA6870" w14:textId="77777777" w:rsidTr="00F85159">
        <w:tc>
          <w:tcPr>
            <w:tcW w:w="2943" w:type="dxa"/>
          </w:tcPr>
          <w:p w14:paraId="467389C2" w14:textId="77777777" w:rsidR="00804ACE" w:rsidRPr="00804ACE" w:rsidRDefault="00804ACE" w:rsidP="00804ACE">
            <w:pPr>
              <w:spacing w:after="0" w:line="240" w:lineRule="auto"/>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Чи проведені засідання виконавчого органу:</w:t>
            </w:r>
            <w:r w:rsidRPr="00804ACE">
              <w:rPr>
                <w:rFonts w:ascii="Times New Roman" w:eastAsia="Times New Roman" w:hAnsi="Times New Roman" w:cs="Times New Roman"/>
                <w:b/>
                <w:sz w:val="20"/>
                <w:szCs w:val="20"/>
                <w:lang w:eastAsia="uk-UA"/>
              </w:rPr>
              <w:br/>
              <w:t>загальний опис прийнятих на них рішень;</w:t>
            </w:r>
            <w:r w:rsidRPr="00804ACE">
              <w:rPr>
                <w:rFonts w:ascii="Times New Roman" w:eastAsia="Times New Roman" w:hAnsi="Times New Roman" w:cs="Times New Roman"/>
                <w:b/>
                <w:sz w:val="20"/>
                <w:szCs w:val="20"/>
                <w:lang w:eastAsia="uk-UA"/>
              </w:rPr>
              <w:br/>
              <w:t>інформація про результати роботи виконавчого органу;</w:t>
            </w:r>
            <w:r w:rsidRPr="00804ACE">
              <w:rPr>
                <w:rFonts w:ascii="Times New Roman" w:eastAsia="Times New Roman" w:hAnsi="Times New Roman" w:cs="Times New Roman"/>
                <w:b/>
                <w:sz w:val="20"/>
                <w:szCs w:val="20"/>
                <w:lang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14:paraId="5978ADA5"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Оскільки Виконавчий орган Товариства одноосібний, засідання виконавчого органу не проводились. Виконавчий орган здійснював управління щоденною виробничою та господарською діяльністю товариства для виконання мети та предмету діяльності товариства, визначену Статутом товариства. Одноосібний виконавчий орган, щодня приймав управлiнськi рiшення, в межах своєї компетенцiї та шляхом видання розпорядчих та iнших документiв (наказiв, розпоряджень тощо). У звітному році значних коливань у фінансово-господарській діяльності товариства не відбувалось.</w:t>
            </w:r>
          </w:p>
        </w:tc>
      </w:tr>
      <w:tr w:rsidR="00804ACE" w:rsidRPr="00804ACE" w14:paraId="610B6FD2" w14:textId="77777777" w:rsidTr="00F85159">
        <w:tc>
          <w:tcPr>
            <w:tcW w:w="2943" w:type="dxa"/>
          </w:tcPr>
          <w:p w14:paraId="75754DD3" w14:textId="77777777" w:rsidR="00804ACE" w:rsidRPr="00804ACE" w:rsidRDefault="00804ACE" w:rsidP="00804ACE">
            <w:pPr>
              <w:spacing w:after="0" w:line="240" w:lineRule="auto"/>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Оцінка роботи виконавчого органу</w:t>
            </w:r>
          </w:p>
        </w:tc>
        <w:tc>
          <w:tcPr>
            <w:tcW w:w="7194" w:type="dxa"/>
          </w:tcPr>
          <w:p w14:paraId="3037A03F"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Роботу Генерального директора Товариства у 2020 роцi визнано задовільною. Результат діяльності відображено у Звіті про фінансові результати Товариства.</w:t>
            </w:r>
          </w:p>
        </w:tc>
      </w:tr>
    </w:tbl>
    <w:p w14:paraId="0ECDAA74" w14:textId="77777777" w:rsidR="00804ACE" w:rsidRPr="00804ACE" w:rsidRDefault="00804ACE" w:rsidP="00804ACE">
      <w:pPr>
        <w:spacing w:after="0" w:line="240" w:lineRule="auto"/>
        <w:rPr>
          <w:rFonts w:ascii="Times New Roman" w:eastAsia="Times New Roman" w:hAnsi="Times New Roman" w:cs="Times New Roman"/>
          <w:sz w:val="24"/>
          <w:szCs w:val="24"/>
          <w:lang w:eastAsia="uk-UA"/>
        </w:rPr>
      </w:pPr>
    </w:p>
    <w:p w14:paraId="17A7C929" w14:textId="77777777" w:rsidR="00804ACE" w:rsidRDefault="00804ACE">
      <w:pPr>
        <w:sectPr w:rsidR="00804ACE" w:rsidSect="00804ACE">
          <w:pgSz w:w="11906" w:h="16838"/>
          <w:pgMar w:top="363" w:right="567" w:bottom="363" w:left="1417" w:header="709" w:footer="709" w:gutter="0"/>
          <w:cols w:space="708"/>
          <w:docGrid w:linePitch="360"/>
        </w:sectPr>
      </w:pPr>
    </w:p>
    <w:p w14:paraId="1ADCF054" w14:textId="77777777" w:rsidR="00804ACE" w:rsidRPr="00804ACE" w:rsidRDefault="00804ACE" w:rsidP="00804ACE">
      <w:pPr>
        <w:spacing w:after="0" w:line="240" w:lineRule="auto"/>
        <w:jc w:val="center"/>
        <w:rPr>
          <w:rFonts w:ascii="Times New Roman" w:eastAsia="Times New Roman" w:hAnsi="Times New Roman" w:cs="Times New Roman"/>
          <w:b/>
          <w:color w:val="000000"/>
          <w:sz w:val="28"/>
          <w:szCs w:val="28"/>
          <w:lang w:val="uk-UA" w:eastAsia="uk-UA"/>
        </w:rPr>
      </w:pPr>
      <w:r w:rsidRPr="00804ACE">
        <w:rPr>
          <w:rFonts w:ascii="Times New Roman" w:eastAsia="Times New Roman" w:hAnsi="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14:paraId="28FC9677"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val="uk-UA" w:eastAsia="uk-UA"/>
        </w:rPr>
      </w:pPr>
      <w:r w:rsidRPr="00804ACE">
        <w:rPr>
          <w:rFonts w:ascii="Times New Roman" w:eastAsia="Times New Roman" w:hAnsi="Times New Roman" w:cs="Times New Roman"/>
          <w:b/>
          <w:color w:val="000000"/>
          <w:sz w:val="28"/>
          <w:szCs w:val="28"/>
          <w:lang w:val="uk-UA" w:eastAsia="uk-UA"/>
        </w:rPr>
        <w:t xml:space="preserve"> </w:t>
      </w:r>
    </w:p>
    <w:p w14:paraId="7D2525CC"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152809C2"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val="en-US" w:eastAsia="uk-UA"/>
        </w:rPr>
        <w:t>Додаткової інформації немає.</w:t>
      </w:r>
    </w:p>
    <w:p w14:paraId="71DCBEB1" w14:textId="77777777" w:rsidR="00804ACE" w:rsidRDefault="00804ACE">
      <w:pPr>
        <w:sectPr w:rsidR="00804ACE" w:rsidSect="00804ACE">
          <w:pgSz w:w="11906" w:h="16838"/>
          <w:pgMar w:top="363" w:right="567" w:bottom="363" w:left="1417" w:header="709" w:footer="709" w:gutter="0"/>
          <w:cols w:space="708"/>
          <w:docGrid w:linePitch="360"/>
        </w:sectPr>
      </w:pPr>
    </w:p>
    <w:p w14:paraId="3C8C7C8B"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14:paraId="7492BE3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p w14:paraId="3C98C031" w14:textId="77777777" w:rsidR="00804ACE" w:rsidRPr="00804ACE" w:rsidRDefault="00804ACE" w:rsidP="00804ACE">
      <w:pPr>
        <w:spacing w:after="0" w:line="240" w:lineRule="auto"/>
        <w:outlineLvl w:val="2"/>
        <w:rPr>
          <w:rFonts w:ascii="Times New Roman" w:eastAsia="Times New Roman" w:hAnsi="Times New Roman" w:cs="Times New Roman"/>
          <w:b/>
          <w:bCs/>
          <w:sz w:val="20"/>
          <w:szCs w:val="20"/>
          <w:lang w:eastAsia="uk-UA"/>
        </w:rPr>
      </w:pPr>
      <w:r w:rsidRPr="00804ACE">
        <w:rPr>
          <w:rFonts w:ascii="Times New Roman" w:eastAsia="Times New Roman" w:hAnsi="Times New Roman" w:cs="Times New Roman"/>
          <w:b/>
          <w:bCs/>
          <w:sz w:val="20"/>
          <w:szCs w:val="20"/>
          <w:lang w:eastAsia="uk-UA"/>
        </w:rPr>
        <w:t>Опис основних характеристик систем внутрішнього контролю і управління ризиками емітента:</w:t>
      </w:r>
    </w:p>
    <w:p w14:paraId="4B11DAD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Система внутрiшнього контролю Товариства включає в себе всi внутрiшнi правила та процедури контролю, запровадженi керівництвом пiдприємства для досягнення стабiльного та ефективного функцiонування пiдприємства, збереження та раціонального використання активiв пiдприємства, запобiгання шахрайства, вчасне виявлення помилок, дотримання точностi i повноти бухгалтерських записiв, своєчасну підготовку достовірної фiнансової iнформацiї. Товариство у своїй дiяльностi здійснює управлiння ризиками та вживає заходiв щодо їх мiнiмiзацiї спираючись на власнi знання та досвід. Всi ризики відстежуються i аналізуються у кожному конкретному випадку</w:t>
      </w:r>
    </w:p>
    <w:p w14:paraId="07061992" w14:textId="77777777" w:rsidR="00804ACE" w:rsidRPr="00804ACE" w:rsidRDefault="00804ACE" w:rsidP="00804ACE">
      <w:pPr>
        <w:spacing w:after="0" w:line="240" w:lineRule="auto"/>
        <w:outlineLvl w:val="2"/>
        <w:rPr>
          <w:rFonts w:ascii="Times New Roman" w:eastAsia="Times New Roman" w:hAnsi="Times New Roman" w:cs="Times New Roman"/>
          <w:b/>
          <w:sz w:val="20"/>
          <w:szCs w:val="20"/>
          <w:lang w:val="uk-UA" w:eastAsia="uk-UA"/>
        </w:rPr>
      </w:pPr>
    </w:p>
    <w:p w14:paraId="100F9BE2"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804ACE">
        <w:rPr>
          <w:rFonts w:ascii="Times New Roman" w:eastAsia="Times New Roman" w:hAnsi="Times New Roman" w:cs="Times New Roman"/>
          <w:sz w:val="20"/>
          <w:szCs w:val="20"/>
          <w:lang w:val="uk-UA" w:eastAsia="uk-UA"/>
        </w:rPr>
        <w:t xml:space="preserve"> </w:t>
      </w:r>
      <w:r w:rsidRPr="00804ACE">
        <w:rPr>
          <w:rFonts w:ascii="Times New Roman" w:eastAsia="Times New Roman" w:hAnsi="Times New Roman" w:cs="Times New Roman"/>
          <w:b/>
          <w:bCs/>
          <w:sz w:val="20"/>
          <w:szCs w:val="20"/>
          <w:lang w:val="uk-UA" w:eastAsia="uk-UA"/>
        </w:rPr>
        <w:t>(так, створено ревізійну комісію / так, введено посаду ревізора / ні)</w:t>
      </w:r>
      <w:r w:rsidRPr="00804ACE">
        <w:rPr>
          <w:rFonts w:ascii="Times New Roman" w:eastAsia="Times New Roman" w:hAnsi="Times New Roman" w:cs="Times New Roman"/>
          <w:sz w:val="20"/>
          <w:szCs w:val="20"/>
          <w:lang w:val="uk-UA" w:eastAsia="uk-UA"/>
        </w:rPr>
        <w:t xml:space="preserve"> </w:t>
      </w:r>
      <w:r w:rsidRPr="00804ACE">
        <w:rPr>
          <w:rFonts w:ascii="Times New Roman" w:eastAsia="Times New Roman" w:hAnsi="Times New Roman" w:cs="Times New Roman"/>
          <w:b/>
          <w:bCs/>
          <w:color w:val="000000"/>
          <w:sz w:val="20"/>
          <w:szCs w:val="20"/>
          <w:lang w:val="uk-UA" w:eastAsia="uk-UA"/>
        </w:rPr>
        <w:t xml:space="preserve">  </w:t>
      </w:r>
      <w:r w:rsidRPr="00804ACE">
        <w:rPr>
          <w:rFonts w:ascii="Times New Roman" w:eastAsia="Times New Roman" w:hAnsi="Times New Roman" w:cs="Times New Roman"/>
          <w:bCs/>
          <w:color w:val="000000"/>
          <w:sz w:val="20"/>
          <w:szCs w:val="20"/>
          <w:u w:val="single"/>
          <w:lang w:val="en-US" w:eastAsia="uk-UA"/>
        </w:rPr>
        <w:t>Так, введено посаду ревізора</w:t>
      </w:r>
    </w:p>
    <w:p w14:paraId="41DBD62A" w14:textId="77777777" w:rsidR="00804ACE" w:rsidRPr="00804ACE" w:rsidRDefault="00804ACE" w:rsidP="00804ACE">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804ACE">
        <w:rPr>
          <w:rFonts w:ascii="Times New Roman" w:eastAsia="Times New Roman" w:hAnsi="Times New Roman" w:cs="Times New Roman"/>
          <w:b/>
          <w:sz w:val="20"/>
          <w:szCs w:val="20"/>
          <w:lang w:eastAsia="ru-RU"/>
        </w:rPr>
        <w:t>Якщо в товаристві створено ревізійну комісію:</w:t>
      </w:r>
    </w:p>
    <w:p w14:paraId="29B3D16A"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 xml:space="preserve">Кількість членів ревізійної комісії </w:t>
      </w:r>
      <w:r w:rsidRPr="00804ACE">
        <w:rPr>
          <w:rFonts w:ascii="Times New Roman" w:eastAsia="Times New Roman" w:hAnsi="Times New Roman" w:cs="Times New Roman"/>
          <w:b/>
          <w:bCs/>
          <w:color w:val="000000"/>
          <w:sz w:val="20"/>
          <w:szCs w:val="20"/>
          <w:u w:val="single"/>
          <w:lang w:val="uk-UA" w:eastAsia="uk-UA"/>
        </w:rPr>
        <w:t xml:space="preserve"> </w:t>
      </w:r>
      <w:r w:rsidRPr="00804ACE">
        <w:rPr>
          <w:rFonts w:ascii="Times New Roman" w:eastAsia="Times New Roman" w:hAnsi="Times New Roman" w:cs="Times New Roman"/>
          <w:bCs/>
          <w:color w:val="000000"/>
          <w:sz w:val="20"/>
          <w:szCs w:val="20"/>
          <w:u w:val="single"/>
          <w:lang w:val="en-US" w:eastAsia="uk-UA"/>
        </w:rPr>
        <w:t>0</w:t>
      </w:r>
      <w:r w:rsidRPr="00804ACE">
        <w:rPr>
          <w:rFonts w:ascii="Times New Roman" w:eastAsia="Times New Roman" w:hAnsi="Times New Roman" w:cs="Times New Roman"/>
          <w:b/>
          <w:bCs/>
          <w:color w:val="000000"/>
          <w:sz w:val="20"/>
          <w:szCs w:val="20"/>
          <w:u w:val="single"/>
          <w:lang w:val="uk-UA" w:eastAsia="uk-UA"/>
        </w:rPr>
        <w:t xml:space="preserve"> </w:t>
      </w:r>
      <w:r w:rsidRPr="00804ACE">
        <w:rPr>
          <w:rFonts w:ascii="Times New Roman" w:eastAsia="Times New Roman" w:hAnsi="Times New Roman" w:cs="Times New Roman"/>
          <w:b/>
          <w:bCs/>
          <w:color w:val="000000"/>
          <w:sz w:val="20"/>
          <w:szCs w:val="20"/>
          <w:lang w:val="uk-UA" w:eastAsia="uk-UA"/>
        </w:rPr>
        <w:t xml:space="preserve"> осіб.</w:t>
      </w:r>
    </w:p>
    <w:p w14:paraId="7275A646"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p w14:paraId="2678B24F"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r w:rsidRPr="00804ACE">
        <w:rPr>
          <w:rFonts w:ascii="Times New Roman" w:eastAsia="Times New Roman" w:hAnsi="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804ACE">
        <w:rPr>
          <w:rFonts w:ascii="Times New Roman" w:eastAsia="Times New Roman" w:hAnsi="Times New Roman" w:cs="Times New Roman"/>
          <w:b/>
          <w:bCs/>
          <w:color w:val="000000"/>
          <w:sz w:val="20"/>
          <w:szCs w:val="20"/>
          <w:u w:val="single"/>
          <w:lang w:val="uk-UA" w:eastAsia="uk-UA"/>
        </w:rPr>
        <w:t xml:space="preserve"> </w:t>
      </w:r>
      <w:r w:rsidRPr="00804ACE">
        <w:rPr>
          <w:rFonts w:ascii="Times New Roman" w:eastAsia="Times New Roman" w:hAnsi="Times New Roman" w:cs="Times New Roman"/>
          <w:bCs/>
          <w:color w:val="000000"/>
          <w:sz w:val="20"/>
          <w:szCs w:val="20"/>
          <w:u w:val="single"/>
          <w:lang w:val="en-US" w:eastAsia="uk-UA"/>
        </w:rPr>
        <w:t>0</w:t>
      </w:r>
      <w:r w:rsidRPr="00804ACE">
        <w:rPr>
          <w:rFonts w:ascii="Times New Roman" w:eastAsia="Times New Roman" w:hAnsi="Times New Roman" w:cs="Times New Roman"/>
          <w:bCs/>
          <w:color w:val="000000"/>
          <w:sz w:val="20"/>
          <w:szCs w:val="20"/>
          <w:u w:val="single"/>
          <w:lang w:eastAsia="uk-UA"/>
        </w:rPr>
        <w:t xml:space="preserve"> </w:t>
      </w:r>
    </w:p>
    <w:p w14:paraId="7F5D434F"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p w14:paraId="37EC19E6"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r w:rsidRPr="00804ACE">
        <w:rPr>
          <w:rFonts w:ascii="Times New Roman" w:eastAsia="Times New Roman" w:hAnsi="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804ACE" w:rsidRPr="00804ACE" w14:paraId="1C266AF9" w14:textId="77777777" w:rsidTr="00F85159">
        <w:trPr>
          <w:trHeight w:val="284"/>
        </w:trPr>
        <w:tc>
          <w:tcPr>
            <w:tcW w:w="4350" w:type="dxa"/>
            <w:shd w:val="clear" w:color="auto" w:fill="auto"/>
            <w:vAlign w:val="center"/>
          </w:tcPr>
          <w:p w14:paraId="77AA4B1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tc>
        <w:tc>
          <w:tcPr>
            <w:tcW w:w="1386" w:type="dxa"/>
            <w:shd w:val="clear" w:color="auto" w:fill="auto"/>
            <w:vAlign w:val="center"/>
          </w:tcPr>
          <w:p w14:paraId="5B10B17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Загальні збори акціонерів</w:t>
            </w:r>
          </w:p>
        </w:tc>
        <w:tc>
          <w:tcPr>
            <w:tcW w:w="1385" w:type="dxa"/>
            <w:shd w:val="clear" w:color="auto" w:fill="auto"/>
            <w:vAlign w:val="center"/>
          </w:tcPr>
          <w:p w14:paraId="2A73F32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Наглядова рада</w:t>
            </w:r>
          </w:p>
        </w:tc>
        <w:tc>
          <w:tcPr>
            <w:tcW w:w="1400" w:type="dxa"/>
            <w:shd w:val="clear" w:color="auto" w:fill="auto"/>
            <w:vAlign w:val="center"/>
          </w:tcPr>
          <w:p w14:paraId="3D42D98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Виконавчий орган</w:t>
            </w:r>
          </w:p>
        </w:tc>
        <w:tc>
          <w:tcPr>
            <w:tcW w:w="1616" w:type="dxa"/>
            <w:shd w:val="clear" w:color="auto" w:fill="auto"/>
            <w:vAlign w:val="center"/>
          </w:tcPr>
          <w:p w14:paraId="489F239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Не належить до компетенції жодного органу</w:t>
            </w:r>
          </w:p>
        </w:tc>
      </w:tr>
      <w:tr w:rsidR="00804ACE" w:rsidRPr="00804ACE" w14:paraId="657C324D" w14:textId="77777777" w:rsidTr="00F85159">
        <w:trPr>
          <w:trHeight w:val="284"/>
        </w:trPr>
        <w:tc>
          <w:tcPr>
            <w:tcW w:w="4350" w:type="dxa"/>
            <w:shd w:val="clear" w:color="auto" w:fill="auto"/>
            <w:vAlign w:val="center"/>
          </w:tcPr>
          <w:p w14:paraId="08E28EA1"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14:paraId="7686647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1CCA23D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11CDE8D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236B467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76BD9A5D" w14:textId="77777777" w:rsidTr="00F85159">
        <w:trPr>
          <w:trHeight w:val="284"/>
        </w:trPr>
        <w:tc>
          <w:tcPr>
            <w:tcW w:w="4350" w:type="dxa"/>
            <w:shd w:val="clear" w:color="auto" w:fill="auto"/>
            <w:vAlign w:val="center"/>
          </w:tcPr>
          <w:p w14:paraId="68A2AEB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Затвердження планів</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діяльності (бізнес-планів)</w:t>
            </w:r>
          </w:p>
        </w:tc>
        <w:tc>
          <w:tcPr>
            <w:tcW w:w="1386" w:type="dxa"/>
            <w:shd w:val="clear" w:color="auto" w:fill="auto"/>
            <w:vAlign w:val="center"/>
          </w:tcPr>
          <w:p w14:paraId="44151D7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14:paraId="79180B2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2A7209A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14:paraId="73EA189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23B3FECD" w14:textId="77777777" w:rsidTr="00F85159">
        <w:trPr>
          <w:trHeight w:val="284"/>
        </w:trPr>
        <w:tc>
          <w:tcPr>
            <w:tcW w:w="4350" w:type="dxa"/>
            <w:shd w:val="clear" w:color="auto" w:fill="auto"/>
            <w:vAlign w:val="center"/>
          </w:tcPr>
          <w:p w14:paraId="62D7CF67"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14:paraId="0C3C98B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0BBC108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48D2052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3C1C45F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70CD063D" w14:textId="77777777" w:rsidTr="00F85159">
        <w:trPr>
          <w:trHeight w:val="284"/>
        </w:trPr>
        <w:tc>
          <w:tcPr>
            <w:tcW w:w="4350" w:type="dxa"/>
            <w:shd w:val="clear" w:color="auto" w:fill="auto"/>
            <w:vAlign w:val="center"/>
          </w:tcPr>
          <w:p w14:paraId="4B42C68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14:paraId="5BC8056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23836B9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03C3B51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0607B59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77305E97" w14:textId="77777777" w:rsidTr="00F85159">
        <w:trPr>
          <w:trHeight w:val="284"/>
        </w:trPr>
        <w:tc>
          <w:tcPr>
            <w:tcW w:w="4350" w:type="dxa"/>
            <w:shd w:val="clear" w:color="auto" w:fill="auto"/>
            <w:vAlign w:val="center"/>
          </w:tcPr>
          <w:p w14:paraId="0475437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14:paraId="21A9853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7F6790A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4325271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03588D4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78855FF2" w14:textId="77777777" w:rsidTr="00F85159">
        <w:trPr>
          <w:trHeight w:val="284"/>
        </w:trPr>
        <w:tc>
          <w:tcPr>
            <w:tcW w:w="4350" w:type="dxa"/>
            <w:shd w:val="clear" w:color="auto" w:fill="auto"/>
            <w:vAlign w:val="center"/>
          </w:tcPr>
          <w:p w14:paraId="15A9AE7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14:paraId="2997869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35141E6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5FDE7E4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759F3A1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7B2008BC" w14:textId="77777777" w:rsidTr="00F85159">
        <w:trPr>
          <w:trHeight w:val="284"/>
        </w:trPr>
        <w:tc>
          <w:tcPr>
            <w:tcW w:w="4350" w:type="dxa"/>
            <w:shd w:val="clear" w:color="auto" w:fill="auto"/>
            <w:vAlign w:val="center"/>
          </w:tcPr>
          <w:p w14:paraId="2FBEB90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Визначення розміру</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винагороди для голови та</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членів виконавчого органу</w:t>
            </w:r>
          </w:p>
        </w:tc>
        <w:tc>
          <w:tcPr>
            <w:tcW w:w="1386" w:type="dxa"/>
            <w:shd w:val="clear" w:color="auto" w:fill="auto"/>
            <w:vAlign w:val="center"/>
          </w:tcPr>
          <w:p w14:paraId="42CD33F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554F25D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586C12F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4520170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0AFD44CA" w14:textId="77777777" w:rsidTr="00F85159">
        <w:trPr>
          <w:trHeight w:val="284"/>
        </w:trPr>
        <w:tc>
          <w:tcPr>
            <w:tcW w:w="4350" w:type="dxa"/>
            <w:shd w:val="clear" w:color="auto" w:fill="auto"/>
            <w:vAlign w:val="center"/>
          </w:tcPr>
          <w:p w14:paraId="16FC000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Визначення розміру</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винагороди для голови</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та членів наглядової ради</w:t>
            </w:r>
          </w:p>
        </w:tc>
        <w:tc>
          <w:tcPr>
            <w:tcW w:w="1386" w:type="dxa"/>
            <w:shd w:val="clear" w:color="auto" w:fill="auto"/>
            <w:vAlign w:val="center"/>
          </w:tcPr>
          <w:p w14:paraId="5C9A87A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2F51F8F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76C8EE8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15737FD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4D460440" w14:textId="77777777" w:rsidTr="00F85159">
        <w:trPr>
          <w:trHeight w:val="284"/>
        </w:trPr>
        <w:tc>
          <w:tcPr>
            <w:tcW w:w="4350" w:type="dxa"/>
            <w:shd w:val="clear" w:color="auto" w:fill="auto"/>
            <w:vAlign w:val="center"/>
          </w:tcPr>
          <w:p w14:paraId="3144A46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Прийняття рішення про</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притягнення до майнової</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відповідальності членів</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виконавчого органу</w:t>
            </w:r>
          </w:p>
        </w:tc>
        <w:tc>
          <w:tcPr>
            <w:tcW w:w="1386" w:type="dxa"/>
            <w:shd w:val="clear" w:color="auto" w:fill="auto"/>
            <w:vAlign w:val="center"/>
          </w:tcPr>
          <w:p w14:paraId="3163743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4F6DF3F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483514F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3772E19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47993E4C" w14:textId="77777777" w:rsidTr="00F85159">
        <w:trPr>
          <w:trHeight w:val="284"/>
        </w:trPr>
        <w:tc>
          <w:tcPr>
            <w:tcW w:w="4350" w:type="dxa"/>
            <w:shd w:val="clear" w:color="auto" w:fill="auto"/>
            <w:vAlign w:val="center"/>
          </w:tcPr>
          <w:p w14:paraId="121DD84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Прийняття рішення про</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додаткову емісію акцій</w:t>
            </w:r>
            <w:r w:rsidRPr="00804ACE">
              <w:rPr>
                <w:rFonts w:ascii="Times New Roman" w:eastAsia="Times New Roman" w:hAnsi="Times New Roman" w:cs="Times New Roman"/>
                <w:bCs/>
                <w:color w:val="000000"/>
                <w:sz w:val="20"/>
                <w:szCs w:val="20"/>
                <w:lang w:eastAsia="uk-UA"/>
              </w:rPr>
              <w:t xml:space="preserve"> </w:t>
            </w:r>
          </w:p>
        </w:tc>
        <w:tc>
          <w:tcPr>
            <w:tcW w:w="1386" w:type="dxa"/>
            <w:shd w:val="clear" w:color="auto" w:fill="auto"/>
            <w:vAlign w:val="center"/>
          </w:tcPr>
          <w:p w14:paraId="1DFEEB2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578FABA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3DB81A6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5AD8BB6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637A236C" w14:textId="77777777" w:rsidTr="00F85159">
        <w:trPr>
          <w:trHeight w:val="284"/>
        </w:trPr>
        <w:tc>
          <w:tcPr>
            <w:tcW w:w="4350" w:type="dxa"/>
            <w:shd w:val="clear" w:color="auto" w:fill="auto"/>
            <w:vAlign w:val="center"/>
          </w:tcPr>
          <w:p w14:paraId="5CF7BD1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Прийняття рішення про</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викуп, реалізацію та</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розміщення власних акцій</w:t>
            </w:r>
          </w:p>
        </w:tc>
        <w:tc>
          <w:tcPr>
            <w:tcW w:w="1386" w:type="dxa"/>
            <w:shd w:val="clear" w:color="auto" w:fill="auto"/>
            <w:vAlign w:val="center"/>
          </w:tcPr>
          <w:p w14:paraId="271D8F7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14:paraId="3414C07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1B28439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14:paraId="72B6A23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015F6EEA" w14:textId="77777777" w:rsidTr="00F85159">
        <w:trPr>
          <w:trHeight w:val="284"/>
        </w:trPr>
        <w:tc>
          <w:tcPr>
            <w:tcW w:w="4350" w:type="dxa"/>
            <w:shd w:val="clear" w:color="auto" w:fill="auto"/>
            <w:vAlign w:val="center"/>
          </w:tcPr>
          <w:p w14:paraId="5FADC16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14:paraId="27E2284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14:paraId="2A2ED4D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61A7779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14:paraId="70A4E7D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r w:rsidR="00804ACE" w:rsidRPr="00804ACE" w14:paraId="7C40D5B3" w14:textId="77777777" w:rsidTr="00F85159">
        <w:trPr>
          <w:trHeight w:val="284"/>
        </w:trPr>
        <w:tc>
          <w:tcPr>
            <w:tcW w:w="4350" w:type="dxa"/>
            <w:shd w:val="clear" w:color="auto" w:fill="auto"/>
            <w:vAlign w:val="center"/>
          </w:tcPr>
          <w:p w14:paraId="452EBCE2"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Затвердження договорів, щодо яких існує конфлікт</w:t>
            </w:r>
            <w:r w:rsidRPr="00804ACE">
              <w:rPr>
                <w:rFonts w:ascii="Times New Roman" w:eastAsia="Times New Roman" w:hAnsi="Times New Roman" w:cs="Times New Roman"/>
                <w:bCs/>
                <w:color w:val="000000"/>
                <w:sz w:val="20"/>
                <w:szCs w:val="20"/>
                <w:lang w:eastAsia="uk-UA"/>
              </w:rPr>
              <w:t xml:space="preserve"> </w:t>
            </w:r>
            <w:r w:rsidRPr="00804ACE">
              <w:rPr>
                <w:rFonts w:ascii="Times New Roman" w:eastAsia="Times New Roman" w:hAnsi="Times New Roman" w:cs="Times New Roman"/>
                <w:bCs/>
                <w:color w:val="000000"/>
                <w:sz w:val="20"/>
                <w:szCs w:val="20"/>
                <w:lang w:val="uk-UA" w:eastAsia="uk-UA"/>
              </w:rPr>
              <w:t>інтересів</w:t>
            </w:r>
          </w:p>
        </w:tc>
        <w:tc>
          <w:tcPr>
            <w:tcW w:w="1386" w:type="dxa"/>
            <w:shd w:val="clear" w:color="auto" w:fill="auto"/>
            <w:vAlign w:val="center"/>
          </w:tcPr>
          <w:p w14:paraId="2D10F49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14:paraId="7E83CC3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14:paraId="213D92BA"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14:paraId="5232A71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bl>
    <w:p w14:paraId="5E5324A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p>
    <w:p w14:paraId="36B1A81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u w:val="single"/>
          <w:lang w:eastAsia="uk-UA"/>
        </w:rPr>
      </w:pPr>
      <w:r w:rsidRPr="00804ACE">
        <w:rPr>
          <w:rFonts w:ascii="Times New Roman" w:eastAsia="Times New Roman" w:hAnsi="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804ACE">
        <w:rPr>
          <w:rFonts w:ascii="Times New Roman" w:eastAsia="Times New Roman" w:hAnsi="Times New Roman" w:cs="Times New Roman"/>
          <w:b/>
          <w:bCs/>
          <w:color w:val="000000"/>
          <w:sz w:val="20"/>
          <w:szCs w:val="20"/>
          <w:lang w:eastAsia="uk-UA"/>
        </w:rPr>
        <w:t xml:space="preserve"> )  </w:t>
      </w:r>
      <w:r w:rsidRPr="00804ACE">
        <w:rPr>
          <w:rFonts w:ascii="Times New Roman" w:eastAsia="Times New Roman" w:hAnsi="Times New Roman" w:cs="Times New Roman"/>
          <w:b/>
          <w:bCs/>
          <w:color w:val="000000"/>
          <w:sz w:val="20"/>
          <w:szCs w:val="20"/>
          <w:u w:val="single"/>
          <w:lang w:eastAsia="uk-UA"/>
        </w:rPr>
        <w:t xml:space="preserve"> </w:t>
      </w:r>
      <w:r w:rsidRPr="00804ACE">
        <w:rPr>
          <w:rFonts w:ascii="Times New Roman" w:eastAsia="Times New Roman" w:hAnsi="Times New Roman" w:cs="Times New Roman"/>
          <w:bCs/>
          <w:sz w:val="20"/>
          <w:szCs w:val="20"/>
          <w:u w:val="single"/>
          <w:lang w:val="en-US" w:eastAsia="uk-UA"/>
        </w:rPr>
        <w:t>Так</w:t>
      </w:r>
      <w:r w:rsidRPr="00804ACE">
        <w:rPr>
          <w:rFonts w:ascii="Times New Roman" w:eastAsia="Times New Roman" w:hAnsi="Times New Roman" w:cs="Times New Roman"/>
          <w:bCs/>
          <w:sz w:val="20"/>
          <w:szCs w:val="20"/>
          <w:u w:val="single"/>
          <w:lang w:eastAsia="uk-UA"/>
        </w:rPr>
        <w:t xml:space="preserve"> </w:t>
      </w:r>
    </w:p>
    <w:p w14:paraId="5889F4CF"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p>
    <w:p w14:paraId="3F81987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u w:val="single"/>
          <w:lang w:eastAsia="uk-UA"/>
        </w:rPr>
      </w:pPr>
      <w:r w:rsidRPr="00804ACE">
        <w:rPr>
          <w:rFonts w:ascii="Times New Roman" w:eastAsia="Times New Roman" w:hAnsi="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804ACE">
        <w:rPr>
          <w:rFonts w:ascii="Times New Roman" w:eastAsia="Times New Roman" w:hAnsi="Times New Roman" w:cs="Times New Roman"/>
          <w:b/>
          <w:bCs/>
          <w:color w:val="000000"/>
          <w:sz w:val="20"/>
          <w:szCs w:val="20"/>
          <w:lang w:val="uk-UA" w:eastAsia="uk-UA"/>
        </w:rPr>
        <w:br/>
        <w:t>осіб  та  обов'язком  діяти  в  інтересах акціонерного товариства? (так/ні)</w:t>
      </w:r>
      <w:r w:rsidRPr="00804ACE">
        <w:rPr>
          <w:rFonts w:ascii="Times New Roman" w:eastAsia="Times New Roman" w:hAnsi="Times New Roman" w:cs="Times New Roman"/>
          <w:b/>
          <w:bCs/>
          <w:color w:val="000000"/>
          <w:sz w:val="20"/>
          <w:szCs w:val="20"/>
          <w:lang w:eastAsia="uk-UA"/>
        </w:rPr>
        <w:t xml:space="preserve">  </w:t>
      </w:r>
      <w:r w:rsidRPr="00804ACE">
        <w:rPr>
          <w:rFonts w:ascii="Times New Roman" w:eastAsia="Times New Roman" w:hAnsi="Times New Roman" w:cs="Times New Roman"/>
          <w:bCs/>
          <w:sz w:val="20"/>
          <w:szCs w:val="20"/>
          <w:u w:val="single"/>
          <w:lang w:val="en-US" w:eastAsia="uk-UA"/>
        </w:rPr>
        <w:t>Так</w:t>
      </w:r>
    </w:p>
    <w:p w14:paraId="69C30351"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u w:val="single"/>
          <w:lang w:eastAsia="uk-UA"/>
        </w:rPr>
      </w:pPr>
    </w:p>
    <w:p w14:paraId="79631E74"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eastAsia="uk-UA"/>
        </w:rPr>
      </w:pPr>
      <w:r w:rsidRPr="00804ACE">
        <w:rPr>
          <w:rFonts w:ascii="Times New Roman" w:eastAsia="Times New Roman" w:hAnsi="Times New Roman" w:cs="Times New Roman"/>
          <w:b/>
          <w:bCs/>
          <w:color w:val="000000"/>
          <w:sz w:val="20"/>
          <w:szCs w:val="20"/>
          <w:lang w:val="uk-UA" w:eastAsia="uk-UA"/>
        </w:rPr>
        <w:t>Які документи існують у вашому акціонерному товаристві</w:t>
      </w:r>
      <w:r w:rsidRPr="00804ACE">
        <w:rPr>
          <w:rFonts w:ascii="Times New Roman" w:eastAsia="Times New Roman" w:hAnsi="Times New Roman" w:cs="Times New Roman"/>
          <w:b/>
          <w:bCs/>
          <w:color w:val="000000"/>
          <w:sz w:val="20"/>
          <w:szCs w:val="20"/>
          <w:lang w:eastAsia="uk-UA"/>
        </w:rPr>
        <w:t xml:space="preserve"> </w:t>
      </w:r>
      <w:r w:rsidRPr="00804ACE">
        <w:rPr>
          <w:rFonts w:ascii="Times New Roman" w:eastAsia="Times New Roman" w:hAnsi="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804ACE" w:rsidRPr="00804ACE" w14:paraId="03DE742F" w14:textId="77777777" w:rsidTr="00F85159">
        <w:trPr>
          <w:trHeight w:val="284"/>
        </w:trPr>
        <w:tc>
          <w:tcPr>
            <w:tcW w:w="7107" w:type="dxa"/>
            <w:gridSpan w:val="2"/>
            <w:shd w:val="clear" w:color="auto" w:fill="auto"/>
            <w:vAlign w:val="center"/>
          </w:tcPr>
          <w:p w14:paraId="6A9434C9"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tc>
        <w:tc>
          <w:tcPr>
            <w:tcW w:w="1526" w:type="dxa"/>
            <w:shd w:val="clear" w:color="auto" w:fill="auto"/>
            <w:vAlign w:val="center"/>
          </w:tcPr>
          <w:p w14:paraId="52B9EB8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Так</w:t>
            </w:r>
          </w:p>
        </w:tc>
        <w:tc>
          <w:tcPr>
            <w:tcW w:w="1504" w:type="dxa"/>
            <w:shd w:val="clear" w:color="auto" w:fill="auto"/>
            <w:vAlign w:val="center"/>
          </w:tcPr>
          <w:p w14:paraId="418E1C3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eastAsia="uk-UA"/>
              </w:rPr>
              <w:t>Ні</w:t>
            </w:r>
          </w:p>
        </w:tc>
      </w:tr>
      <w:tr w:rsidR="00804ACE" w:rsidRPr="00804ACE" w14:paraId="0D9B7802" w14:textId="77777777" w:rsidTr="00F85159">
        <w:trPr>
          <w:trHeight w:val="284"/>
        </w:trPr>
        <w:tc>
          <w:tcPr>
            <w:tcW w:w="7107" w:type="dxa"/>
            <w:gridSpan w:val="2"/>
            <w:shd w:val="clear" w:color="auto" w:fill="auto"/>
            <w:vAlign w:val="center"/>
          </w:tcPr>
          <w:p w14:paraId="081BD3A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14:paraId="2E9306A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eastAsia="uk-UA"/>
              </w:rPr>
              <w:t>X</w:t>
            </w:r>
          </w:p>
        </w:tc>
        <w:tc>
          <w:tcPr>
            <w:tcW w:w="1504" w:type="dxa"/>
            <w:shd w:val="clear" w:color="auto" w:fill="auto"/>
            <w:vAlign w:val="center"/>
          </w:tcPr>
          <w:p w14:paraId="5972365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eastAsia="uk-UA"/>
              </w:rPr>
              <w:t xml:space="preserve"> </w:t>
            </w:r>
          </w:p>
        </w:tc>
      </w:tr>
      <w:tr w:rsidR="00804ACE" w:rsidRPr="00804ACE" w14:paraId="2173DA47" w14:textId="77777777" w:rsidTr="00F85159">
        <w:trPr>
          <w:trHeight w:val="284"/>
        </w:trPr>
        <w:tc>
          <w:tcPr>
            <w:tcW w:w="7107" w:type="dxa"/>
            <w:gridSpan w:val="2"/>
            <w:shd w:val="clear" w:color="auto" w:fill="auto"/>
            <w:vAlign w:val="center"/>
          </w:tcPr>
          <w:p w14:paraId="20579462"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lastRenderedPageBreak/>
              <w:t xml:space="preserve">Положення про наглядову раду                           </w:t>
            </w:r>
          </w:p>
        </w:tc>
        <w:tc>
          <w:tcPr>
            <w:tcW w:w="1526" w:type="dxa"/>
            <w:shd w:val="clear" w:color="auto" w:fill="auto"/>
            <w:vAlign w:val="center"/>
          </w:tcPr>
          <w:p w14:paraId="5AE43B2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00BE594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X</w:t>
            </w:r>
          </w:p>
        </w:tc>
      </w:tr>
      <w:tr w:rsidR="00804ACE" w:rsidRPr="00804ACE" w14:paraId="2235109E" w14:textId="77777777" w:rsidTr="00F85159">
        <w:trPr>
          <w:trHeight w:val="284"/>
        </w:trPr>
        <w:tc>
          <w:tcPr>
            <w:tcW w:w="7107" w:type="dxa"/>
            <w:gridSpan w:val="2"/>
            <w:shd w:val="clear" w:color="auto" w:fill="auto"/>
            <w:vAlign w:val="center"/>
          </w:tcPr>
          <w:p w14:paraId="7489955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14:paraId="5D32C46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X</w:t>
            </w:r>
          </w:p>
        </w:tc>
        <w:tc>
          <w:tcPr>
            <w:tcW w:w="1504" w:type="dxa"/>
            <w:shd w:val="clear" w:color="auto" w:fill="auto"/>
            <w:vAlign w:val="center"/>
          </w:tcPr>
          <w:p w14:paraId="7FA619B4"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 xml:space="preserve"> </w:t>
            </w:r>
          </w:p>
        </w:tc>
      </w:tr>
      <w:tr w:rsidR="00804ACE" w:rsidRPr="00804ACE" w14:paraId="7F13B828" w14:textId="77777777" w:rsidTr="00F85159">
        <w:trPr>
          <w:trHeight w:val="284"/>
        </w:trPr>
        <w:tc>
          <w:tcPr>
            <w:tcW w:w="7107" w:type="dxa"/>
            <w:gridSpan w:val="2"/>
            <w:shd w:val="clear" w:color="auto" w:fill="auto"/>
            <w:vAlign w:val="center"/>
          </w:tcPr>
          <w:p w14:paraId="68CB4B8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14:paraId="5A1E2501" w14:textId="77777777" w:rsidR="00804ACE" w:rsidRPr="00804ACE" w:rsidRDefault="00804ACE" w:rsidP="00804ACE">
            <w:pPr>
              <w:spacing w:after="0" w:line="240" w:lineRule="auto"/>
              <w:jc w:val="center"/>
              <w:outlineLvl w:val="2"/>
              <w:rPr>
                <w:rFonts w:ascii="Times New Roman" w:eastAsia="Times New Roman" w:hAnsi="Times New Roman" w:cs="Times New Roman"/>
                <w:b/>
                <w:bCs/>
                <w:sz w:val="20"/>
                <w:szCs w:val="20"/>
                <w:lang w:eastAsia="uk-UA"/>
              </w:rPr>
            </w:pPr>
            <w:r w:rsidRPr="00804ACE">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517E8DD3" w14:textId="77777777" w:rsidR="00804ACE" w:rsidRPr="00804ACE" w:rsidRDefault="00804ACE" w:rsidP="00804ACE">
            <w:pPr>
              <w:spacing w:after="0" w:line="240" w:lineRule="auto"/>
              <w:jc w:val="center"/>
              <w:outlineLvl w:val="2"/>
              <w:rPr>
                <w:rFonts w:ascii="Times New Roman" w:eastAsia="Times New Roman" w:hAnsi="Times New Roman" w:cs="Times New Roman"/>
                <w:b/>
                <w:bCs/>
                <w:sz w:val="20"/>
                <w:szCs w:val="20"/>
                <w:lang w:eastAsia="uk-UA"/>
              </w:rPr>
            </w:pPr>
            <w:r w:rsidRPr="00804ACE">
              <w:rPr>
                <w:rFonts w:ascii="Times New Roman" w:eastAsia="Times New Roman" w:hAnsi="Times New Roman" w:cs="Times New Roman"/>
                <w:bCs/>
                <w:sz w:val="20"/>
                <w:szCs w:val="20"/>
                <w:lang w:eastAsia="uk-UA"/>
              </w:rPr>
              <w:t>X</w:t>
            </w:r>
          </w:p>
        </w:tc>
      </w:tr>
      <w:tr w:rsidR="00804ACE" w:rsidRPr="00804ACE" w14:paraId="46C3324C" w14:textId="77777777" w:rsidTr="00F85159">
        <w:trPr>
          <w:trHeight w:val="284"/>
        </w:trPr>
        <w:tc>
          <w:tcPr>
            <w:tcW w:w="7107" w:type="dxa"/>
            <w:gridSpan w:val="2"/>
            <w:shd w:val="clear" w:color="auto" w:fill="auto"/>
            <w:vAlign w:val="center"/>
          </w:tcPr>
          <w:p w14:paraId="328CD4F0"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14:paraId="5FD1BF2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X</w:t>
            </w:r>
          </w:p>
        </w:tc>
        <w:tc>
          <w:tcPr>
            <w:tcW w:w="1504" w:type="dxa"/>
            <w:shd w:val="clear" w:color="auto" w:fill="auto"/>
            <w:vAlign w:val="center"/>
          </w:tcPr>
          <w:p w14:paraId="0C9EE4F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 xml:space="preserve"> </w:t>
            </w:r>
          </w:p>
        </w:tc>
      </w:tr>
      <w:tr w:rsidR="00804ACE" w:rsidRPr="00804ACE" w14:paraId="615E58D3" w14:textId="77777777" w:rsidTr="00F85159">
        <w:trPr>
          <w:trHeight w:val="284"/>
        </w:trPr>
        <w:tc>
          <w:tcPr>
            <w:tcW w:w="7107" w:type="dxa"/>
            <w:gridSpan w:val="2"/>
            <w:shd w:val="clear" w:color="auto" w:fill="auto"/>
            <w:vAlign w:val="center"/>
          </w:tcPr>
          <w:p w14:paraId="496D6187"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14:paraId="044362A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282CFFC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X</w:t>
            </w:r>
          </w:p>
        </w:tc>
      </w:tr>
      <w:tr w:rsidR="00804ACE" w:rsidRPr="00804ACE" w14:paraId="22E7465A" w14:textId="77777777" w:rsidTr="00F85159">
        <w:trPr>
          <w:trHeight w:val="284"/>
        </w:trPr>
        <w:tc>
          <w:tcPr>
            <w:tcW w:w="1718" w:type="dxa"/>
            <w:shd w:val="clear" w:color="auto" w:fill="auto"/>
          </w:tcPr>
          <w:p w14:paraId="7B82926E"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color w:val="000000"/>
                <w:sz w:val="20"/>
                <w:szCs w:val="20"/>
                <w:lang w:val="uk-UA" w:eastAsia="uk-UA"/>
              </w:rPr>
              <w:t xml:space="preserve">Інше (запишіть)                                        </w:t>
            </w:r>
          </w:p>
        </w:tc>
        <w:tc>
          <w:tcPr>
            <w:tcW w:w="8419" w:type="dxa"/>
            <w:gridSpan w:val="3"/>
            <w:shd w:val="clear" w:color="auto" w:fill="auto"/>
          </w:tcPr>
          <w:p w14:paraId="5B3888D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eastAsia="uk-UA"/>
              </w:rPr>
              <w:t>немає</w:t>
            </w:r>
          </w:p>
        </w:tc>
      </w:tr>
    </w:tbl>
    <w:p w14:paraId="1D82A9C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p>
    <w:p w14:paraId="38B85B9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p>
    <w:p w14:paraId="139F567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p>
    <w:p w14:paraId="62C541E3"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804ACE" w:rsidRPr="00804ACE" w14:paraId="7BD73CB9" w14:textId="77777777" w:rsidTr="00F85159">
        <w:trPr>
          <w:trHeight w:val="284"/>
        </w:trPr>
        <w:tc>
          <w:tcPr>
            <w:tcW w:w="2894" w:type="dxa"/>
            <w:shd w:val="clear" w:color="auto" w:fill="auto"/>
            <w:vAlign w:val="center"/>
          </w:tcPr>
          <w:p w14:paraId="447D8AD0"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14:paraId="1F43363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14:paraId="7084927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14:paraId="28F46E1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14:paraId="443080D6"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14:paraId="13CB5DB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eastAsia="uk-UA"/>
              </w:rPr>
              <w:t>Інформація розміщується на власному веб-сайті акціонерного товариства</w:t>
            </w:r>
          </w:p>
        </w:tc>
      </w:tr>
      <w:tr w:rsidR="00804ACE" w:rsidRPr="00804ACE" w14:paraId="6102B4F0" w14:textId="77777777" w:rsidTr="00F85159">
        <w:trPr>
          <w:trHeight w:val="284"/>
        </w:trPr>
        <w:tc>
          <w:tcPr>
            <w:tcW w:w="2894" w:type="dxa"/>
            <w:shd w:val="clear" w:color="auto" w:fill="auto"/>
            <w:vAlign w:val="center"/>
          </w:tcPr>
          <w:p w14:paraId="0B41801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14:paraId="6ADBC7F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14:paraId="0C94731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14:paraId="360FA06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14:paraId="10897CF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14:paraId="058BD8A4"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Так</w:t>
            </w:r>
          </w:p>
        </w:tc>
      </w:tr>
      <w:tr w:rsidR="00804ACE" w:rsidRPr="00804ACE" w14:paraId="57DAFB16" w14:textId="77777777" w:rsidTr="00F85159">
        <w:trPr>
          <w:trHeight w:val="284"/>
        </w:trPr>
        <w:tc>
          <w:tcPr>
            <w:tcW w:w="2894" w:type="dxa"/>
            <w:shd w:val="clear" w:color="auto" w:fill="auto"/>
            <w:vAlign w:val="center"/>
          </w:tcPr>
          <w:p w14:paraId="3FE43F38"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Інформація про акціонерів, які володіють 5 відсотків та більше статутного капіталу</w:t>
            </w:r>
          </w:p>
        </w:tc>
        <w:tc>
          <w:tcPr>
            <w:tcW w:w="1274" w:type="dxa"/>
            <w:shd w:val="clear" w:color="auto" w:fill="auto"/>
            <w:vAlign w:val="center"/>
          </w:tcPr>
          <w:p w14:paraId="325A0DA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14:paraId="43C99B8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14:paraId="285F585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14:paraId="6CCBD498"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14:paraId="62A7BBC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r>
      <w:tr w:rsidR="00804ACE" w:rsidRPr="00804ACE" w14:paraId="0C089186" w14:textId="77777777" w:rsidTr="00F85159">
        <w:trPr>
          <w:trHeight w:val="284"/>
        </w:trPr>
        <w:tc>
          <w:tcPr>
            <w:tcW w:w="2894" w:type="dxa"/>
            <w:shd w:val="clear" w:color="auto" w:fill="auto"/>
            <w:vAlign w:val="center"/>
          </w:tcPr>
          <w:p w14:paraId="06DF4D4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14:paraId="3FA3EE1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14:paraId="0EF2A22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14:paraId="0D43A74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14:paraId="77754B5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14:paraId="69D784A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r>
      <w:tr w:rsidR="00804ACE" w:rsidRPr="00804ACE" w14:paraId="027FD8D2" w14:textId="77777777" w:rsidTr="00F85159">
        <w:trPr>
          <w:trHeight w:val="284"/>
        </w:trPr>
        <w:tc>
          <w:tcPr>
            <w:tcW w:w="2894" w:type="dxa"/>
            <w:shd w:val="clear" w:color="auto" w:fill="auto"/>
            <w:vAlign w:val="center"/>
          </w:tcPr>
          <w:p w14:paraId="3FC38484"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14:paraId="4ABF96B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14:paraId="3304DCD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14:paraId="5C99FEF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14:paraId="1AD6830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14:paraId="326C5ED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r>
      <w:tr w:rsidR="00804ACE" w:rsidRPr="00804ACE" w14:paraId="099DD1D1" w14:textId="77777777" w:rsidTr="00F85159">
        <w:trPr>
          <w:trHeight w:val="284"/>
        </w:trPr>
        <w:tc>
          <w:tcPr>
            <w:tcW w:w="2894" w:type="dxa"/>
            <w:shd w:val="clear" w:color="auto" w:fill="auto"/>
            <w:vAlign w:val="center"/>
          </w:tcPr>
          <w:p w14:paraId="7DAD9AEB"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14:paraId="081D3724"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14:paraId="63D91DB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14:paraId="1B56EEA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14:paraId="710EFE7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14:paraId="674628F3"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Ні</w:t>
            </w:r>
          </w:p>
        </w:tc>
      </w:tr>
    </w:tbl>
    <w:p w14:paraId="0686E2BF"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p w14:paraId="7FB5661E"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804ACE">
        <w:rPr>
          <w:rFonts w:ascii="Times New Roman" w:eastAsia="Times New Roman" w:hAnsi="Times New Roman" w:cs="Times New Roman"/>
          <w:bCs/>
          <w:sz w:val="20"/>
          <w:szCs w:val="20"/>
          <w:u w:val="single"/>
          <w:lang w:val="en-US" w:eastAsia="uk-UA"/>
        </w:rPr>
        <w:t>Ні</w:t>
      </w:r>
    </w:p>
    <w:p w14:paraId="6D1B7798"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p w14:paraId="51C7F53C"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804ACE" w:rsidRPr="00804ACE" w14:paraId="75D5BBDE" w14:textId="77777777" w:rsidTr="00F85159">
        <w:trPr>
          <w:trHeight w:val="284"/>
        </w:trPr>
        <w:tc>
          <w:tcPr>
            <w:tcW w:w="6281" w:type="dxa"/>
            <w:shd w:val="clear" w:color="auto" w:fill="auto"/>
            <w:vAlign w:val="center"/>
          </w:tcPr>
          <w:p w14:paraId="7F17D1BD"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tc>
        <w:tc>
          <w:tcPr>
            <w:tcW w:w="1932" w:type="dxa"/>
            <w:shd w:val="clear" w:color="auto" w:fill="auto"/>
            <w:vAlign w:val="center"/>
          </w:tcPr>
          <w:p w14:paraId="4FD642C9"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Так</w:t>
            </w:r>
          </w:p>
        </w:tc>
        <w:tc>
          <w:tcPr>
            <w:tcW w:w="1924" w:type="dxa"/>
            <w:shd w:val="clear" w:color="auto" w:fill="auto"/>
            <w:vAlign w:val="center"/>
          </w:tcPr>
          <w:p w14:paraId="69CCEE1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Ні</w:t>
            </w:r>
          </w:p>
        </w:tc>
      </w:tr>
      <w:tr w:rsidR="00804ACE" w:rsidRPr="00804ACE" w14:paraId="14B00A8F" w14:textId="77777777" w:rsidTr="00F85159">
        <w:trPr>
          <w:trHeight w:val="284"/>
        </w:trPr>
        <w:tc>
          <w:tcPr>
            <w:tcW w:w="6281" w:type="dxa"/>
            <w:shd w:val="clear" w:color="auto" w:fill="auto"/>
            <w:vAlign w:val="center"/>
          </w:tcPr>
          <w:p w14:paraId="23952E9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14:paraId="2D29CCF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14:paraId="37AA2090"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r w:rsidR="00804ACE" w:rsidRPr="00804ACE" w14:paraId="1BF92BD4" w14:textId="77777777" w:rsidTr="00F85159">
        <w:trPr>
          <w:trHeight w:val="284"/>
        </w:trPr>
        <w:tc>
          <w:tcPr>
            <w:tcW w:w="6281" w:type="dxa"/>
            <w:shd w:val="clear" w:color="auto" w:fill="auto"/>
            <w:vAlign w:val="center"/>
          </w:tcPr>
          <w:p w14:paraId="4091C60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Раз на рік                                             </w:t>
            </w:r>
          </w:p>
        </w:tc>
        <w:tc>
          <w:tcPr>
            <w:tcW w:w="1932" w:type="dxa"/>
            <w:shd w:val="clear" w:color="auto" w:fill="auto"/>
            <w:vAlign w:val="center"/>
          </w:tcPr>
          <w:p w14:paraId="336799BF"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c>
          <w:tcPr>
            <w:tcW w:w="1924" w:type="dxa"/>
            <w:shd w:val="clear" w:color="auto" w:fill="auto"/>
            <w:vAlign w:val="center"/>
          </w:tcPr>
          <w:p w14:paraId="2881F0A1"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r>
      <w:tr w:rsidR="00804ACE" w:rsidRPr="00804ACE" w14:paraId="0FD87CA9" w14:textId="77777777" w:rsidTr="00F85159">
        <w:trPr>
          <w:trHeight w:val="284"/>
        </w:trPr>
        <w:tc>
          <w:tcPr>
            <w:tcW w:w="6281" w:type="dxa"/>
            <w:shd w:val="clear" w:color="auto" w:fill="auto"/>
            <w:vAlign w:val="center"/>
          </w:tcPr>
          <w:p w14:paraId="4113279A"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14:paraId="16E312A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14:paraId="204EF34C"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en-US" w:eastAsia="uk-UA"/>
              </w:rPr>
              <w:t>X</w:t>
            </w:r>
          </w:p>
        </w:tc>
      </w:tr>
    </w:tbl>
    <w:p w14:paraId="7F330EE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p w14:paraId="64CF6D89"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r w:rsidRPr="00804ACE">
        <w:rPr>
          <w:rFonts w:ascii="Times New Roman" w:eastAsia="Times New Roman" w:hAnsi="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804ACE" w:rsidRPr="00804ACE" w14:paraId="1A32A79E" w14:textId="77777777" w:rsidTr="00F85159">
        <w:trPr>
          <w:trHeight w:val="284"/>
        </w:trPr>
        <w:tc>
          <w:tcPr>
            <w:tcW w:w="6309" w:type="dxa"/>
            <w:gridSpan w:val="2"/>
            <w:shd w:val="clear" w:color="auto" w:fill="auto"/>
            <w:vAlign w:val="center"/>
          </w:tcPr>
          <w:p w14:paraId="04AA14D6"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p>
        </w:tc>
        <w:tc>
          <w:tcPr>
            <w:tcW w:w="1890" w:type="dxa"/>
            <w:shd w:val="clear" w:color="auto" w:fill="auto"/>
            <w:vAlign w:val="center"/>
          </w:tcPr>
          <w:p w14:paraId="0BEE1715"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eastAsia="uk-UA"/>
              </w:rPr>
              <w:t>Так</w:t>
            </w:r>
          </w:p>
        </w:tc>
        <w:tc>
          <w:tcPr>
            <w:tcW w:w="1938" w:type="dxa"/>
            <w:shd w:val="clear" w:color="auto" w:fill="auto"/>
            <w:vAlign w:val="center"/>
          </w:tcPr>
          <w:p w14:paraId="47F84317"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eastAsia="uk-UA"/>
              </w:rPr>
              <w:t>Ні</w:t>
            </w:r>
          </w:p>
        </w:tc>
      </w:tr>
      <w:tr w:rsidR="00804ACE" w:rsidRPr="00804ACE" w14:paraId="19A64B5E" w14:textId="77777777" w:rsidTr="00F85159">
        <w:trPr>
          <w:trHeight w:val="284"/>
        </w:trPr>
        <w:tc>
          <w:tcPr>
            <w:tcW w:w="6309" w:type="dxa"/>
            <w:gridSpan w:val="2"/>
            <w:shd w:val="clear" w:color="auto" w:fill="auto"/>
            <w:vAlign w:val="center"/>
          </w:tcPr>
          <w:p w14:paraId="24551F3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14:paraId="709B00AE"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14:paraId="0575F78B"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en-US" w:eastAsia="uk-UA"/>
              </w:rPr>
              <w:t>X</w:t>
            </w:r>
          </w:p>
        </w:tc>
      </w:tr>
      <w:tr w:rsidR="00804ACE" w:rsidRPr="00804ACE" w14:paraId="10016450" w14:textId="77777777" w:rsidTr="00F85159">
        <w:trPr>
          <w:trHeight w:val="284"/>
        </w:trPr>
        <w:tc>
          <w:tcPr>
            <w:tcW w:w="6309" w:type="dxa"/>
            <w:gridSpan w:val="2"/>
            <w:shd w:val="clear" w:color="auto" w:fill="auto"/>
            <w:vAlign w:val="center"/>
          </w:tcPr>
          <w:p w14:paraId="1BA60DA6"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color w:val="000000"/>
                <w:sz w:val="20"/>
                <w:szCs w:val="20"/>
                <w:lang w:val="uk-UA" w:eastAsia="uk-UA"/>
              </w:rPr>
              <w:t xml:space="preserve">Наглядова рада                                         </w:t>
            </w:r>
          </w:p>
        </w:tc>
        <w:tc>
          <w:tcPr>
            <w:tcW w:w="1890" w:type="dxa"/>
            <w:shd w:val="clear" w:color="auto" w:fill="auto"/>
            <w:vAlign w:val="center"/>
          </w:tcPr>
          <w:p w14:paraId="4C664B22"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14:paraId="0B5D292D" w14:textId="77777777" w:rsidR="00804ACE" w:rsidRPr="00804ACE" w:rsidRDefault="00804ACE" w:rsidP="00804ACE">
            <w:pPr>
              <w:spacing w:after="0" w:line="240" w:lineRule="auto"/>
              <w:jc w:val="center"/>
              <w:outlineLvl w:val="2"/>
              <w:rPr>
                <w:rFonts w:ascii="Times New Roman" w:eastAsia="Times New Roman" w:hAnsi="Times New Roman" w:cs="Times New Roman"/>
                <w:bCs/>
                <w:sz w:val="20"/>
                <w:szCs w:val="20"/>
                <w:lang w:eastAsia="uk-UA"/>
              </w:rPr>
            </w:pPr>
            <w:r w:rsidRPr="00804ACE">
              <w:rPr>
                <w:rFonts w:ascii="Times New Roman" w:eastAsia="Times New Roman" w:hAnsi="Times New Roman" w:cs="Times New Roman"/>
                <w:bCs/>
                <w:sz w:val="20"/>
                <w:szCs w:val="20"/>
                <w:lang w:val="en-US" w:eastAsia="uk-UA"/>
              </w:rPr>
              <w:t>X</w:t>
            </w:r>
          </w:p>
        </w:tc>
      </w:tr>
      <w:tr w:rsidR="00804ACE" w:rsidRPr="00804ACE" w14:paraId="779A2A37" w14:textId="77777777" w:rsidTr="00F85159">
        <w:trPr>
          <w:trHeight w:val="284"/>
        </w:trPr>
        <w:tc>
          <w:tcPr>
            <w:tcW w:w="1718" w:type="dxa"/>
            <w:shd w:val="clear" w:color="auto" w:fill="auto"/>
          </w:tcPr>
          <w:p w14:paraId="2072170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color w:val="000000"/>
                <w:sz w:val="20"/>
                <w:szCs w:val="20"/>
                <w:lang w:val="uk-UA" w:eastAsia="uk-UA"/>
              </w:rPr>
              <w:t xml:space="preserve">Інше (зазначити)                                        </w:t>
            </w:r>
          </w:p>
        </w:tc>
        <w:tc>
          <w:tcPr>
            <w:tcW w:w="8419" w:type="dxa"/>
            <w:gridSpan w:val="3"/>
            <w:shd w:val="clear" w:color="auto" w:fill="auto"/>
          </w:tcPr>
          <w:p w14:paraId="53EAF3DC"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Виконавчий орган</w:t>
            </w:r>
          </w:p>
        </w:tc>
      </w:tr>
    </w:tbl>
    <w:p w14:paraId="70528460"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p>
    <w:p w14:paraId="28AD5595" w14:textId="77777777" w:rsidR="00804ACE" w:rsidRPr="00804ACE" w:rsidRDefault="00804ACE" w:rsidP="00804ACE">
      <w:pPr>
        <w:spacing w:after="0" w:line="240" w:lineRule="auto"/>
        <w:outlineLvl w:val="2"/>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
          <w:bCs/>
          <w:color w:val="000000"/>
          <w:sz w:val="20"/>
          <w:szCs w:val="20"/>
          <w:lang w:val="uk-UA"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804ACE" w:rsidRPr="00804ACE" w14:paraId="5F1CEEEC" w14:textId="77777777" w:rsidTr="00F85159">
        <w:trPr>
          <w:trHeight w:val="284"/>
        </w:trPr>
        <w:tc>
          <w:tcPr>
            <w:tcW w:w="6813" w:type="dxa"/>
            <w:gridSpan w:val="2"/>
            <w:shd w:val="clear" w:color="auto" w:fill="auto"/>
            <w:vAlign w:val="center"/>
          </w:tcPr>
          <w:p w14:paraId="1CB8EE9A" w14:textId="77777777" w:rsidR="00804ACE" w:rsidRPr="00804ACE" w:rsidRDefault="00804ACE" w:rsidP="00804ACE">
            <w:pPr>
              <w:spacing w:after="0" w:line="240" w:lineRule="auto"/>
              <w:outlineLvl w:val="2"/>
              <w:rPr>
                <w:rFonts w:ascii="Times New Roman" w:eastAsia="Times New Roman" w:hAnsi="Times New Roman" w:cs="Times New Roman"/>
                <w:b/>
                <w:bCs/>
                <w:color w:val="000000"/>
                <w:sz w:val="20"/>
                <w:szCs w:val="20"/>
                <w:lang w:val="uk-UA" w:eastAsia="uk-UA"/>
              </w:rPr>
            </w:pPr>
          </w:p>
        </w:tc>
        <w:tc>
          <w:tcPr>
            <w:tcW w:w="1652" w:type="dxa"/>
            <w:shd w:val="clear" w:color="auto" w:fill="auto"/>
            <w:vAlign w:val="center"/>
          </w:tcPr>
          <w:p w14:paraId="7DA649A2"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Так</w:t>
            </w:r>
          </w:p>
        </w:tc>
        <w:tc>
          <w:tcPr>
            <w:tcW w:w="1672" w:type="dxa"/>
            <w:shd w:val="clear" w:color="auto" w:fill="auto"/>
            <w:vAlign w:val="center"/>
          </w:tcPr>
          <w:p w14:paraId="6F63B4D3"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Ні</w:t>
            </w:r>
          </w:p>
        </w:tc>
      </w:tr>
      <w:tr w:rsidR="00804ACE" w:rsidRPr="00804ACE" w14:paraId="6436488A" w14:textId="77777777" w:rsidTr="00F85159">
        <w:trPr>
          <w:trHeight w:val="284"/>
        </w:trPr>
        <w:tc>
          <w:tcPr>
            <w:tcW w:w="6813" w:type="dxa"/>
            <w:gridSpan w:val="2"/>
            <w:shd w:val="clear" w:color="auto" w:fill="auto"/>
            <w:vAlign w:val="center"/>
          </w:tcPr>
          <w:p w14:paraId="7406BFB4"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14:paraId="41F552C7"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7B7575D4"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X</w:t>
            </w:r>
          </w:p>
        </w:tc>
      </w:tr>
      <w:tr w:rsidR="00804ACE" w:rsidRPr="00804ACE" w14:paraId="3DF6DF56" w14:textId="77777777" w:rsidTr="00F85159">
        <w:trPr>
          <w:trHeight w:val="284"/>
        </w:trPr>
        <w:tc>
          <w:tcPr>
            <w:tcW w:w="6813" w:type="dxa"/>
            <w:gridSpan w:val="2"/>
            <w:shd w:val="clear" w:color="auto" w:fill="auto"/>
            <w:vAlign w:val="center"/>
          </w:tcPr>
          <w:p w14:paraId="1189C029"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14:paraId="6C9D9931"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750AE4C2"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X</w:t>
            </w:r>
          </w:p>
        </w:tc>
      </w:tr>
      <w:tr w:rsidR="00804ACE" w:rsidRPr="00804ACE" w14:paraId="043082CC" w14:textId="77777777" w:rsidTr="00F85159">
        <w:trPr>
          <w:trHeight w:val="284"/>
        </w:trPr>
        <w:tc>
          <w:tcPr>
            <w:tcW w:w="6813" w:type="dxa"/>
            <w:gridSpan w:val="2"/>
            <w:shd w:val="clear" w:color="auto" w:fill="auto"/>
            <w:vAlign w:val="center"/>
          </w:tcPr>
          <w:p w14:paraId="42E2BFA2"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14:paraId="0FDE7814"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64B16304"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X</w:t>
            </w:r>
          </w:p>
        </w:tc>
      </w:tr>
      <w:tr w:rsidR="00804ACE" w:rsidRPr="00804ACE" w14:paraId="74F25CA9" w14:textId="77777777" w:rsidTr="00F85159">
        <w:trPr>
          <w:trHeight w:val="284"/>
        </w:trPr>
        <w:tc>
          <w:tcPr>
            <w:tcW w:w="6813" w:type="dxa"/>
            <w:gridSpan w:val="2"/>
            <w:shd w:val="clear" w:color="auto" w:fill="auto"/>
            <w:vAlign w:val="center"/>
          </w:tcPr>
          <w:p w14:paraId="541686A1"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14:paraId="7F37A301"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1475595F"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X</w:t>
            </w:r>
          </w:p>
        </w:tc>
      </w:tr>
      <w:tr w:rsidR="00804ACE" w:rsidRPr="00804ACE" w14:paraId="751718A1" w14:textId="77777777" w:rsidTr="00F85159">
        <w:trPr>
          <w:trHeight w:val="284"/>
        </w:trPr>
        <w:tc>
          <w:tcPr>
            <w:tcW w:w="6813" w:type="dxa"/>
            <w:gridSpan w:val="2"/>
            <w:shd w:val="clear" w:color="auto" w:fill="auto"/>
            <w:vAlign w:val="center"/>
          </w:tcPr>
          <w:p w14:paraId="10D9C6B8"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sz w:val="20"/>
                <w:szCs w:val="20"/>
                <w:lang w:eastAsia="uk-UA"/>
              </w:rPr>
              <w:lastRenderedPageBreak/>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14:paraId="0DA9361F"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X</w:t>
            </w:r>
          </w:p>
        </w:tc>
        <w:tc>
          <w:tcPr>
            <w:tcW w:w="1672" w:type="dxa"/>
            <w:shd w:val="clear" w:color="auto" w:fill="auto"/>
            <w:vAlign w:val="center"/>
          </w:tcPr>
          <w:p w14:paraId="2F8DFC5C" w14:textId="77777777" w:rsidR="00804ACE" w:rsidRPr="00804ACE" w:rsidRDefault="00804ACE" w:rsidP="00804ACE">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 xml:space="preserve"> </w:t>
            </w:r>
          </w:p>
        </w:tc>
      </w:tr>
      <w:tr w:rsidR="00804ACE" w:rsidRPr="00804ACE" w14:paraId="70BFE2AC" w14:textId="77777777" w:rsidTr="00F85159">
        <w:trPr>
          <w:trHeight w:val="284"/>
        </w:trPr>
        <w:tc>
          <w:tcPr>
            <w:tcW w:w="1662" w:type="dxa"/>
            <w:shd w:val="clear" w:color="auto" w:fill="auto"/>
          </w:tcPr>
          <w:p w14:paraId="1218D612"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val="uk-UA" w:eastAsia="uk-UA"/>
              </w:rPr>
              <w:t xml:space="preserve">Інше (запишіть)                                        </w:t>
            </w:r>
          </w:p>
        </w:tc>
        <w:tc>
          <w:tcPr>
            <w:tcW w:w="8475" w:type="dxa"/>
            <w:gridSpan w:val="3"/>
            <w:shd w:val="clear" w:color="auto" w:fill="auto"/>
          </w:tcPr>
          <w:p w14:paraId="5DD9347F" w14:textId="77777777" w:rsidR="00804ACE" w:rsidRPr="00804ACE" w:rsidRDefault="00804ACE" w:rsidP="00804ACE">
            <w:pPr>
              <w:spacing w:after="0" w:line="240" w:lineRule="auto"/>
              <w:outlineLvl w:val="2"/>
              <w:rPr>
                <w:rFonts w:ascii="Times New Roman" w:eastAsia="Times New Roman" w:hAnsi="Times New Roman" w:cs="Times New Roman"/>
                <w:bCs/>
                <w:color w:val="000000"/>
                <w:sz w:val="20"/>
                <w:szCs w:val="20"/>
                <w:lang w:val="uk-UA" w:eastAsia="uk-UA"/>
              </w:rPr>
            </w:pPr>
            <w:r w:rsidRPr="00804ACE">
              <w:rPr>
                <w:rFonts w:ascii="Times New Roman" w:eastAsia="Times New Roman" w:hAnsi="Times New Roman" w:cs="Times New Roman"/>
                <w:bCs/>
                <w:color w:val="000000"/>
                <w:sz w:val="20"/>
                <w:szCs w:val="20"/>
                <w:lang w:eastAsia="uk-UA"/>
              </w:rPr>
              <w:t>немає</w:t>
            </w:r>
          </w:p>
        </w:tc>
      </w:tr>
    </w:tbl>
    <w:p w14:paraId="0C67C7F7" w14:textId="77777777" w:rsidR="00804ACE" w:rsidRPr="00804ACE" w:rsidRDefault="00804ACE" w:rsidP="00804ACE">
      <w:pPr>
        <w:spacing w:after="0" w:line="240" w:lineRule="auto"/>
        <w:rPr>
          <w:rFonts w:ascii="Times New Roman" w:eastAsia="Times New Roman" w:hAnsi="Times New Roman" w:cs="Times New Roman"/>
          <w:b/>
          <w:bCs/>
          <w:color w:val="000000"/>
          <w:sz w:val="20"/>
          <w:szCs w:val="20"/>
          <w:lang w:val="uk-UA" w:eastAsia="uk-UA"/>
        </w:rPr>
      </w:pPr>
    </w:p>
    <w:p w14:paraId="5B43243E" w14:textId="77777777" w:rsidR="00804ACE" w:rsidRDefault="00804ACE">
      <w:pPr>
        <w:sectPr w:rsidR="00804ACE" w:rsidSect="00804ACE">
          <w:pgSz w:w="11906" w:h="16838"/>
          <w:pgMar w:top="363" w:right="567" w:bottom="363" w:left="1417" w:header="709" w:footer="709" w:gutter="0"/>
          <w:cols w:space="708"/>
          <w:docGrid w:linePitch="360"/>
        </w:sectPr>
      </w:pPr>
    </w:p>
    <w:p w14:paraId="39D23571"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vanish/>
          <w:color w:val="000000"/>
          <w:sz w:val="24"/>
          <w:szCs w:val="24"/>
          <w:lang w:eastAsia="ru-RU"/>
        </w:rPr>
      </w:pPr>
      <w:r w:rsidRPr="00804ACE">
        <w:rPr>
          <w:rFonts w:ascii="Times New Roman" w:eastAsia="Times New Roman" w:hAnsi="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804ACE" w:rsidRPr="00804ACE" w14:paraId="2B004940" w14:textId="77777777" w:rsidTr="00F85159">
        <w:tc>
          <w:tcPr>
            <w:tcW w:w="540" w:type="dxa"/>
            <w:tcBorders>
              <w:top w:val="single" w:sz="6" w:space="0" w:color="000000"/>
              <w:left w:val="single" w:sz="6" w:space="0" w:color="000000"/>
              <w:bottom w:val="single" w:sz="6" w:space="0" w:color="000000"/>
              <w:right w:val="single" w:sz="6" w:space="0" w:color="000000"/>
            </w:tcBorders>
            <w:vAlign w:val="center"/>
          </w:tcPr>
          <w:p w14:paraId="5058FE80"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14:paraId="01285529"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14:paraId="0357C583"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14:paraId="5940EE3C"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uk-UA" w:eastAsia="uk-UA"/>
              </w:rPr>
              <w:t>Розмір частки акціонера (власника) (у відсотках до статутного капіталу)</w:t>
            </w:r>
          </w:p>
        </w:tc>
      </w:tr>
      <w:tr w:rsidR="00804ACE" w:rsidRPr="00804ACE" w14:paraId="1F9F1E01" w14:textId="77777777" w:rsidTr="00F85159">
        <w:tc>
          <w:tcPr>
            <w:tcW w:w="540" w:type="dxa"/>
            <w:tcBorders>
              <w:top w:val="single" w:sz="6" w:space="0" w:color="000000"/>
              <w:left w:val="single" w:sz="6" w:space="0" w:color="000000"/>
              <w:bottom w:val="single" w:sz="6" w:space="0" w:color="000000"/>
              <w:right w:val="single" w:sz="6" w:space="0" w:color="000000"/>
            </w:tcBorders>
            <w:vAlign w:val="center"/>
          </w:tcPr>
          <w:p w14:paraId="4506E17C"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14:paraId="3405259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14:paraId="44800000"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14:paraId="7D8CDA49"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4</w:t>
            </w:r>
          </w:p>
        </w:tc>
      </w:tr>
      <w:tr w:rsidR="00804ACE" w:rsidRPr="00804ACE" w14:paraId="42C27F2B" w14:textId="77777777" w:rsidTr="00F85159">
        <w:tc>
          <w:tcPr>
            <w:tcW w:w="540" w:type="dxa"/>
            <w:tcBorders>
              <w:top w:val="single" w:sz="6" w:space="0" w:color="000000"/>
              <w:left w:val="single" w:sz="6" w:space="0" w:color="000000"/>
              <w:bottom w:val="single" w:sz="6" w:space="0" w:color="000000"/>
              <w:right w:val="single" w:sz="6" w:space="0" w:color="000000"/>
            </w:tcBorders>
            <w:vAlign w:val="center"/>
          </w:tcPr>
          <w:p w14:paraId="364ECD07" w14:textId="77777777" w:rsidR="00804ACE" w:rsidRPr="00804ACE" w:rsidRDefault="00804ACE" w:rsidP="00804ACE">
            <w:pPr>
              <w:spacing w:after="0" w:line="240" w:lineRule="auto"/>
              <w:ind w:left="180" w:hanging="180"/>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14:paraId="081C5605"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Anufriev Semen</w:t>
            </w:r>
          </w:p>
        </w:tc>
        <w:tc>
          <w:tcPr>
            <w:tcW w:w="3119" w:type="dxa"/>
            <w:tcBorders>
              <w:top w:val="single" w:sz="6" w:space="0" w:color="000000"/>
              <w:left w:val="single" w:sz="6" w:space="0" w:color="000000"/>
              <w:bottom w:val="single" w:sz="6" w:space="0" w:color="000000"/>
              <w:right w:val="single" w:sz="6" w:space="0" w:color="000000"/>
            </w:tcBorders>
          </w:tcPr>
          <w:p w14:paraId="421CB470"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w:t>
            </w:r>
          </w:p>
        </w:tc>
        <w:tc>
          <w:tcPr>
            <w:tcW w:w="1984" w:type="dxa"/>
            <w:tcBorders>
              <w:top w:val="single" w:sz="6" w:space="0" w:color="000000"/>
              <w:left w:val="single" w:sz="6" w:space="0" w:color="000000"/>
              <w:bottom w:val="single" w:sz="6" w:space="0" w:color="000000"/>
              <w:right w:val="single" w:sz="6" w:space="0" w:color="000000"/>
            </w:tcBorders>
            <w:vAlign w:val="center"/>
          </w:tcPr>
          <w:p w14:paraId="6243167C"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99.9991</w:t>
            </w:r>
          </w:p>
        </w:tc>
      </w:tr>
    </w:tbl>
    <w:p w14:paraId="3A957295"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04C64944" w14:textId="77777777" w:rsidR="00804ACE" w:rsidRDefault="00804ACE">
      <w:pPr>
        <w:sectPr w:rsidR="00804ACE" w:rsidSect="00804ACE">
          <w:pgSz w:w="11906" w:h="16838"/>
          <w:pgMar w:top="363" w:right="567" w:bottom="363" w:left="1417" w:header="709" w:footer="709" w:gutter="0"/>
          <w:cols w:space="708"/>
          <w:docGrid w:linePitch="360"/>
        </w:sectPr>
      </w:pPr>
    </w:p>
    <w:p w14:paraId="45F575C4"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04ACE">
        <w:rPr>
          <w:rFonts w:ascii="Times New Roman" w:eastAsia="Times New Roman" w:hAnsi="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804ACE" w:rsidRPr="00804ACE" w14:paraId="77726EC3" w14:textId="77777777" w:rsidTr="00F85159">
        <w:tc>
          <w:tcPr>
            <w:tcW w:w="2268" w:type="dxa"/>
            <w:tcBorders>
              <w:top w:val="single" w:sz="6" w:space="0" w:color="000000"/>
              <w:left w:val="single" w:sz="6" w:space="0" w:color="000000"/>
              <w:bottom w:val="single" w:sz="6" w:space="0" w:color="000000"/>
              <w:right w:val="single" w:sz="6" w:space="0" w:color="000000"/>
            </w:tcBorders>
            <w:vAlign w:val="center"/>
          </w:tcPr>
          <w:p w14:paraId="74B3C5A7"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14:paraId="2FB295A0"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804ACE">
              <w:rPr>
                <w:rFonts w:ascii="Times New Roman" w:eastAsia="Times New Roman" w:hAnsi="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14:paraId="7122DBA3"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804ACE">
              <w:rPr>
                <w:rFonts w:ascii="Times New Roman" w:eastAsia="Times New Roman" w:hAnsi="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14:paraId="6150E51D"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804ACE">
              <w:rPr>
                <w:rFonts w:ascii="Times New Roman" w:eastAsia="Times New Roman" w:hAnsi="Times New Roman" w:cs="Times New Roman"/>
                <w:b/>
                <w:color w:val="000000"/>
                <w:sz w:val="20"/>
                <w:szCs w:val="20"/>
                <w:lang w:val="uk-UA" w:eastAsia="ru-RU"/>
              </w:rPr>
              <w:t>Дата виникнення обмеження</w:t>
            </w:r>
          </w:p>
        </w:tc>
      </w:tr>
      <w:tr w:rsidR="00804ACE" w:rsidRPr="00804ACE" w14:paraId="501338F4" w14:textId="77777777" w:rsidTr="00F85159">
        <w:tc>
          <w:tcPr>
            <w:tcW w:w="2268" w:type="dxa"/>
            <w:tcBorders>
              <w:top w:val="single" w:sz="6" w:space="0" w:color="000000"/>
              <w:left w:val="single" w:sz="6" w:space="0" w:color="000000"/>
              <w:bottom w:val="single" w:sz="6" w:space="0" w:color="000000"/>
              <w:right w:val="single" w:sz="6" w:space="0" w:color="000000"/>
            </w:tcBorders>
            <w:vAlign w:val="center"/>
          </w:tcPr>
          <w:p w14:paraId="7C1017E3"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14:paraId="107152C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14:paraId="66818B1C"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14:paraId="12C2A3D1"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
                <w:bCs/>
                <w:sz w:val="20"/>
                <w:szCs w:val="20"/>
                <w:lang w:val="en-US" w:eastAsia="uk-UA"/>
              </w:rPr>
              <w:t>4</w:t>
            </w:r>
          </w:p>
        </w:tc>
      </w:tr>
      <w:tr w:rsidR="00804ACE" w:rsidRPr="00804ACE" w14:paraId="52287EBD" w14:textId="77777777" w:rsidTr="00F85159">
        <w:tc>
          <w:tcPr>
            <w:tcW w:w="2268" w:type="dxa"/>
            <w:tcBorders>
              <w:top w:val="single" w:sz="6" w:space="0" w:color="000000"/>
              <w:left w:val="single" w:sz="6" w:space="0" w:color="000000"/>
              <w:bottom w:val="single" w:sz="6" w:space="0" w:color="000000"/>
              <w:right w:val="single" w:sz="6" w:space="0" w:color="000000"/>
            </w:tcBorders>
            <w:vAlign w:val="center"/>
          </w:tcPr>
          <w:p w14:paraId="0C7CD30B" w14:textId="77777777" w:rsidR="00804ACE" w:rsidRPr="00804ACE" w:rsidRDefault="00804ACE" w:rsidP="00804ACE">
            <w:pPr>
              <w:spacing w:after="0" w:line="240" w:lineRule="auto"/>
              <w:ind w:left="180" w:hanging="180"/>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647536</w:t>
            </w:r>
          </w:p>
        </w:tc>
        <w:tc>
          <w:tcPr>
            <w:tcW w:w="1985" w:type="dxa"/>
            <w:tcBorders>
              <w:top w:val="single" w:sz="6" w:space="0" w:color="000000"/>
              <w:left w:val="single" w:sz="6" w:space="0" w:color="000000"/>
              <w:bottom w:val="single" w:sz="6" w:space="0" w:color="000000"/>
              <w:right w:val="single" w:sz="6" w:space="0" w:color="000000"/>
            </w:tcBorders>
            <w:vAlign w:val="center"/>
          </w:tcPr>
          <w:p w14:paraId="2BB8FDC7"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0</w:t>
            </w:r>
          </w:p>
        </w:tc>
        <w:tc>
          <w:tcPr>
            <w:tcW w:w="4394" w:type="dxa"/>
            <w:tcBorders>
              <w:top w:val="single" w:sz="6" w:space="0" w:color="000000"/>
              <w:left w:val="single" w:sz="6" w:space="0" w:color="000000"/>
              <w:bottom w:val="single" w:sz="6" w:space="0" w:color="000000"/>
              <w:right w:val="single" w:sz="6" w:space="0" w:color="000000"/>
            </w:tcBorders>
          </w:tcPr>
          <w:p w14:paraId="72EC7848"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r w:rsidRPr="00804ACE">
              <w:rPr>
                <w:rFonts w:ascii="Times New Roman" w:eastAsia="Times New Roman" w:hAnsi="Times New Roman" w:cs="Times New Roman"/>
                <w:bCs/>
                <w:sz w:val="20"/>
                <w:szCs w:val="20"/>
                <w:lang w:val="en-US" w:eastAsia="uk-UA"/>
              </w:rPr>
              <w:t>обмежень немає</w:t>
            </w:r>
          </w:p>
        </w:tc>
        <w:tc>
          <w:tcPr>
            <w:tcW w:w="1418" w:type="dxa"/>
            <w:tcBorders>
              <w:top w:val="single" w:sz="6" w:space="0" w:color="000000"/>
              <w:left w:val="single" w:sz="6" w:space="0" w:color="000000"/>
              <w:bottom w:val="single" w:sz="6" w:space="0" w:color="000000"/>
              <w:right w:val="single" w:sz="6" w:space="0" w:color="000000"/>
            </w:tcBorders>
            <w:vAlign w:val="center"/>
          </w:tcPr>
          <w:p w14:paraId="74CF5CD0"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en-US" w:eastAsia="uk-UA"/>
              </w:rPr>
            </w:pPr>
          </w:p>
        </w:tc>
      </w:tr>
      <w:tr w:rsidR="00804ACE" w:rsidRPr="00804ACE" w14:paraId="0ECB1899" w14:textId="77777777" w:rsidTr="00F85159">
        <w:tc>
          <w:tcPr>
            <w:tcW w:w="2268" w:type="dxa"/>
            <w:tcBorders>
              <w:top w:val="single" w:sz="6" w:space="0" w:color="000000"/>
              <w:left w:val="single" w:sz="6" w:space="0" w:color="000000"/>
              <w:bottom w:val="single" w:sz="6" w:space="0" w:color="000000"/>
              <w:right w:val="single" w:sz="6" w:space="0" w:color="000000"/>
            </w:tcBorders>
            <w:vAlign w:val="center"/>
          </w:tcPr>
          <w:p w14:paraId="7692F724"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14:paraId="7F202226" w14:textId="77777777" w:rsidR="00804ACE" w:rsidRPr="00804ACE" w:rsidRDefault="00804ACE" w:rsidP="00804ACE">
            <w:pPr>
              <w:spacing w:after="0" w:line="240" w:lineRule="auto"/>
              <w:rPr>
                <w:rFonts w:ascii="Times New Roman" w:eastAsia="Times New Roman" w:hAnsi="Times New Roman" w:cs="Times New Roman"/>
                <w:b/>
                <w:bCs/>
                <w:sz w:val="20"/>
                <w:szCs w:val="20"/>
                <w:lang w:val="en-US" w:eastAsia="uk-UA"/>
              </w:rPr>
            </w:pPr>
            <w:r w:rsidRPr="00804ACE">
              <w:rPr>
                <w:rFonts w:ascii="Times New Roman" w:eastAsia="Times New Roman" w:hAnsi="Times New Roman" w:cs="Times New Roman"/>
                <w:bCs/>
                <w:sz w:val="20"/>
                <w:szCs w:val="20"/>
                <w:lang w:val="uk-UA" w:eastAsia="uk-UA"/>
              </w:rPr>
              <w:t>Акціонери товариства, якi не уклали договір з депозитарною установою на обслуговування рахунку власних цiнних паперiв не мають права голосу на загальних зборах Товариства. Інших обмежень не має.</w:t>
            </w:r>
          </w:p>
        </w:tc>
      </w:tr>
    </w:tbl>
    <w:p w14:paraId="207B64C0"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45BB971C" w14:textId="77777777" w:rsidR="00804ACE" w:rsidRDefault="00804ACE">
      <w:pPr>
        <w:sectPr w:rsidR="00804ACE" w:rsidSect="00804ACE">
          <w:pgSz w:w="11906" w:h="16838"/>
          <w:pgMar w:top="363" w:right="567" w:bottom="363" w:left="1417" w:header="709" w:footer="709" w:gutter="0"/>
          <w:cols w:space="708"/>
          <w:docGrid w:linePitch="360"/>
        </w:sectPr>
      </w:pPr>
    </w:p>
    <w:p w14:paraId="48A0E943" w14:textId="77777777" w:rsidR="00804ACE" w:rsidRPr="00804ACE" w:rsidRDefault="00804ACE" w:rsidP="00804ACE">
      <w:pPr>
        <w:spacing w:after="0" w:line="240" w:lineRule="auto"/>
        <w:jc w:val="center"/>
        <w:rPr>
          <w:rFonts w:ascii="Times New Roman" w:eastAsia="Times New Roman" w:hAnsi="Times New Roman" w:cs="Times New Roman"/>
          <w:b/>
          <w:color w:val="000000"/>
          <w:sz w:val="28"/>
          <w:szCs w:val="28"/>
          <w:lang w:val="uk-UA" w:eastAsia="uk-UA"/>
        </w:rPr>
      </w:pPr>
      <w:r w:rsidRPr="00804ACE">
        <w:rPr>
          <w:rFonts w:ascii="Times New Roman" w:eastAsia="Times New Roman" w:hAnsi="Times New Roman" w:cs="Times New Roman"/>
          <w:b/>
          <w:color w:val="000000"/>
          <w:sz w:val="28"/>
          <w:szCs w:val="28"/>
          <w:lang w:val="uk-UA" w:eastAsia="uk-UA"/>
        </w:rPr>
        <w:lastRenderedPageBreak/>
        <w:t>8) порядок призначення та звільнення посадових осіб емітента</w:t>
      </w:r>
    </w:p>
    <w:p w14:paraId="602182E2"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val="uk-UA" w:eastAsia="uk-UA"/>
        </w:rPr>
      </w:pPr>
      <w:r w:rsidRPr="00804ACE">
        <w:rPr>
          <w:rFonts w:ascii="Times New Roman" w:eastAsia="Times New Roman" w:hAnsi="Times New Roman" w:cs="Times New Roman"/>
          <w:b/>
          <w:color w:val="000000"/>
          <w:sz w:val="28"/>
          <w:szCs w:val="28"/>
          <w:lang w:val="uk-UA" w:eastAsia="uk-UA"/>
        </w:rPr>
        <w:t xml:space="preserve"> </w:t>
      </w:r>
    </w:p>
    <w:p w14:paraId="00A70640"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22A7792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До виключної компетенції загальних зборів належить: обрання виконавчого органу та членів ревізійної комісії (ревізора), прийняття рішення про дострокове припинення їх повноважень. </w:t>
      </w:r>
    </w:p>
    <w:p w14:paraId="0DE0887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Генеральний директор призначається та звільняється рішенням загальних зборів акціонерів, i здійснює управління поточною діяльністю Товариства. За Статутом Товариства Генеральний директор призначається безстроково. </w:t>
      </w:r>
    </w:p>
    <w:p w14:paraId="79E02FC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Для проведення перевірки фінансово-господарської діяльності ПАТ "ХЕМЗ-ІРЕС" загальні збори обирають ревізора. Строк повноважень ревізора встановлюється на період до дати проведення чергових річних загальних зборів. Обрання Ревізора здійснюється шляхом кумулятивного голосування. </w:t>
      </w:r>
    </w:p>
    <w:p w14:paraId="2895049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Призначення на посаду головного бухгалтера та звільнення з неї здійснюється наказом керівника підприємства з дотриманням вимог Кодексу законів про працю України та чинного законодавства про працю. Приймання та здавання справ при призначенні і звільненні з посади головного бухгалтера оформлюється актом, після перевірки стану бухгалтерського обліку і достовірності звітних даних. Акт затверджується керівником підприємства.</w:t>
      </w:r>
    </w:p>
    <w:p w14:paraId="77DE3F04"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p>
    <w:p w14:paraId="19BBBE0E" w14:textId="77777777" w:rsidR="00804ACE" w:rsidRDefault="00804ACE">
      <w:pPr>
        <w:sectPr w:rsidR="00804ACE" w:rsidSect="00804ACE">
          <w:pgSz w:w="11906" w:h="16838"/>
          <w:pgMar w:top="363" w:right="567" w:bottom="363" w:left="1417" w:header="709" w:footer="709" w:gutter="0"/>
          <w:cols w:space="708"/>
          <w:docGrid w:linePitch="360"/>
        </w:sectPr>
      </w:pPr>
    </w:p>
    <w:p w14:paraId="5276E9A4" w14:textId="77777777" w:rsidR="00804ACE" w:rsidRPr="00804ACE" w:rsidRDefault="00804ACE" w:rsidP="00804AC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04ACE">
        <w:rPr>
          <w:rFonts w:ascii="Times New Roman" w:eastAsia="Times New Roman" w:hAnsi="Times New Roman" w:cs="Times New Roman"/>
          <w:b/>
          <w:color w:val="000000"/>
          <w:sz w:val="28"/>
          <w:szCs w:val="28"/>
          <w:lang w:val="uk-UA" w:eastAsia="ru-RU"/>
        </w:rPr>
        <w:lastRenderedPageBreak/>
        <w:t>9) повноваження посадових осіб емітента</w:t>
      </w:r>
    </w:p>
    <w:p w14:paraId="36EE0827"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64BB964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Повноваження та обов'язки посадових осіб визначені Статутом ПАТ "ХЕМЗ-ІРЕС". </w:t>
      </w:r>
    </w:p>
    <w:p w14:paraId="0B8056D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До компетенції виконавчого органу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Компетенція Генерального директора повністю розкриті в описі таблиці "Інформація про виконавчий орган" в графі "Функціональні обов'язки".</w:t>
      </w:r>
    </w:p>
    <w:p w14:paraId="559143E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Права та обов'язки Генерального директора Товариства.</w:t>
      </w:r>
    </w:p>
    <w:p w14:paraId="40E7238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Генеральний директор має право:</w:t>
      </w:r>
    </w:p>
    <w:p w14:paraId="7E49C7E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вирішувати питання поточної господарської діяльності Товариства;</w:t>
      </w:r>
    </w:p>
    <w:p w14:paraId="6F85EF8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діяти без довіреності від імені Товариства, розпоряджатись майном і коштами Товариства, виступати розпорядником кредитів, представляти Товариство у відносинах з вітчизняними і зарубіжними юридичними та фізичними особами;</w:t>
      </w:r>
    </w:p>
    <w:p w14:paraId="00432AB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представляти Товариство в його відносинах з іншими юридичними та фізичними особами, банківськими та фінансовими установами, органами державної влади і управління, державними та громадськими установами та організаціями, вести переговори, самостійно укладати та підписувати від імені Товариства будь-які угоди, договори, контракти та інші правочини з врахуванням обмежень, встановлених чинним законодавством та даним Статутом;</w:t>
      </w:r>
    </w:p>
    <w:p w14:paraId="2BCAA77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укладати та розривати правочини (договори, угоди, контракти), рішення щодо укладення або розірвання яких було прийняте Загальними зборами акціонерів Товариства;</w:t>
      </w:r>
    </w:p>
    <w:p w14:paraId="18884DA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відкривати розрахункові та інші рахунки в банківських та фінансових установах України або за кордоном для зберігання коштів, здійснення всіх видів розрахунків, кредитних, депозитних, касових та інших фінансових операцій Товариства;</w:t>
      </w:r>
    </w:p>
    <w:p w14:paraId="4018402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видавати (без права передоручення), Підписувати та відкликати доручення й довіреності працівникам Товариства, іншим фізичним та юридичним особам на здійснення від імені Товариства юридично значимих дій;</w:t>
      </w:r>
    </w:p>
    <w:p w14:paraId="7D6230B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видавати накази, розпорядження та інші організаційно-розпорядчі документи щодо діяльності Товариства;</w:t>
      </w:r>
    </w:p>
    <w:p w14:paraId="3AF3FC2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затверджувати штатний розклад Товариства, приймати на роботу працівників, і звільняти їх з роботи, приймати інші рішення з питань трудових відносин Товариства з працівниками Товариства;</w:t>
      </w:r>
    </w:p>
    <w:p w14:paraId="3D1D410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вживати заходів щодо заохочення працівників Товариства та накладання на них стягнень;</w:t>
      </w:r>
    </w:p>
    <w:p w14:paraId="26539F3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надавати розпорядження та/або вказівки, які є обов'язковими для виконання усіма особами, які знаходяться у трудових відносинах із Товариством, та усіма уповноваженими представниками Товариства;</w:t>
      </w:r>
    </w:p>
    <w:p w14:paraId="7110421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підписувати колективні договори з трудовим колективом Товариства;</w:t>
      </w:r>
    </w:p>
    <w:p w14:paraId="17C389C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здійснювати інші права та повноваження, передбачені цим Статутом.</w:t>
      </w:r>
    </w:p>
    <w:p w14:paraId="4388631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Генеральний директор Товариства зобов'язаний:</w:t>
      </w:r>
    </w:p>
    <w:p w14:paraId="624E491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виконувати рішення та доручення Загальних зборів акціонерів Товариства, прийняті в межах повноважень та компетенції, встановленої цим Статутом;</w:t>
      </w:r>
    </w:p>
    <w:p w14:paraId="7057BC9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дотримуватися вимог Статуту Товариства та внутрішніх документів Товариства;</w:t>
      </w:r>
    </w:p>
    <w:p w14:paraId="70EBE67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діяти в інтересах Товариства, здійснювати свої права та виконувати обов'язки у відношенні до Товариства розумно та Добросовісно;</w:t>
      </w:r>
    </w:p>
    <w:p w14:paraId="24F65B9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не використовувати можливості Товариства у сфері господарської діяльності у власних Приватних цілях;</w:t>
      </w:r>
    </w:p>
    <w:p w14:paraId="1A24BEB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 xml:space="preserve">не розголошувати інформацію, яка включає службову або комерційну таємницю Товариства, не використовувати та не передавати іншим особам інформацію, яка стала йому відомою про діяльність Товариства, та яка може певним чином мати вплив на ділову репутацію Товариства. </w:t>
      </w:r>
    </w:p>
    <w:p w14:paraId="0EB667C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Для перевірки виробничо-фінансової діяльності Товариства та його філій є Ревізор, який обирається Загальними зборами акціонерів шляхом кумулятивного голосування з числа фізичних осіб, які мають повну цивільну дієздатність, та/або з числа юридичних осіб - акціонерів.</w:t>
      </w:r>
    </w:p>
    <w:p w14:paraId="06B7EE3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При здійсненні контролю Ревізор перевіряє:</w:t>
      </w:r>
    </w:p>
    <w:p w14:paraId="593ACBA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достовірність даних, які містяться у фінансовій звітності Товариства;</w:t>
      </w:r>
    </w:p>
    <w:p w14:paraId="3FA2F84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відповідність ведення бухгалтерського, податкового, статистичного обліку та звітності відповідно нормативним документам;</w:t>
      </w:r>
    </w:p>
    <w:p w14:paraId="6A1B308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Своєчасність і правильність відображення в бухгалтерському обліку всіх фінансових  операцій відповідно до встановлених правил та порядку;</w:t>
      </w:r>
    </w:p>
    <w:p w14:paraId="302287F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Дотримання Генеральним директором Товариства наданих йому повноважень щодо розпорядження майном  Товариства, укладання  правочинів та проведення фінансових операцій від імені Товариства;</w:t>
      </w:r>
    </w:p>
    <w:p w14:paraId="37C7A49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своєчасність та правильність здійснення договірних зобов'язань Товариства, що випливають з контрактів, угод по основним видам діяльності, в тому числі по трудовим, фінансовим і матеріальним ресурсам, роботі з усіма видами цінних паперів;</w:t>
      </w:r>
    </w:p>
    <w:p w14:paraId="0101163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зберігання грошових коштів та матеріальних цінностей;</w:t>
      </w:r>
    </w:p>
    <w:p w14:paraId="21BEC12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Використання коштів резервного капіталу та інших спеціальних фондів Товариства;</w:t>
      </w:r>
    </w:p>
    <w:p w14:paraId="2E05E33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Правильність нарахування та виплати дивідендів;</w:t>
      </w:r>
    </w:p>
    <w:p w14:paraId="32E9C03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дотримання порядку оплати акцій Товариства;</w:t>
      </w:r>
    </w:p>
    <w:p w14:paraId="4C7F749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фінансовий стан та фінансово-господарську діяльність Товариства, його дочірніх підприємств та відокремлених підрозділів;</w:t>
      </w:r>
    </w:p>
    <w:p w14:paraId="50A8204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фінансовий стан Товариства, рівень його платоспроможності, ліквідності активів, співвідношення власних та позичкових коштів;</w:t>
      </w:r>
    </w:p>
    <w:p w14:paraId="5CEA2E8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дотримання визначених загальними  зборами Товариства основних напрямків діяльності Товариства і його планів;</w:t>
      </w:r>
    </w:p>
    <w:p w14:paraId="1F081E3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lastRenderedPageBreak/>
        <w:t>- виконання рішень, вказівок по усуненню недоліків, установлених попередніми ревізіями;</w:t>
      </w:r>
    </w:p>
    <w:p w14:paraId="157B81F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матеріали, що дають підстави для проведення службових розслідувань, проводить такі розслідування та затверджує висновки.</w:t>
      </w:r>
    </w:p>
    <w:p w14:paraId="3E35A8B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За підсумками перевірки фінансово-господарської діяльності акціонерного товариства за результатами фінансового року Ревізор готує висновок, в якому міститься інформація про підтвердження достовірності та повноти даних фінансової звітності за відповідний період, 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w:t>
      </w:r>
    </w:p>
    <w:p w14:paraId="2B97237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Ревізор має рекомендувати Генеральному директору переглянути чи затвердити баланс з застереженнями чи без них, або повернути його Генеральному директору та дати оцінку зазначених у ньому прибутків та збитків.</w:t>
      </w:r>
    </w:p>
    <w:p w14:paraId="6039618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Ревізор має проводити ревізію діяльності Товариства не рідше одного разу на рік, а позачергові ревізії - на вимогу будь кого з акціонерів.</w:t>
      </w:r>
    </w:p>
    <w:p w14:paraId="145F603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Ревізор в разі виявлення фактів зловживання посадовими особами Товариства, або коли виникла загроза суттєвим інтересам Товариства має право вимагати від Генерального директора скликання позачергових зборів акціонерів Товариства.</w:t>
      </w:r>
    </w:p>
    <w:p w14:paraId="29FA241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Головний бухгалтер здійснює керівництво працівниками бухгалтерії підприємства і бюро планування та оплати праці. </w:t>
      </w:r>
    </w:p>
    <w:p w14:paraId="7C46B26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Відповідно до системи якості, яка діє на підприємстві та на основі кваліфікаційної характеристики за даною посадою, на головного бухгалтера покладені такі зобов'язання: </w:t>
      </w:r>
    </w:p>
    <w:p w14:paraId="3F383BB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1. Забезпечує ведення бухгалтерського та податкового обліку, дотримуючись єдиних методологічних засад, встановлених Законом України "Про бухгалтерський облік та фінансову звітність в Україні", з урахуванням особливостей діяльності підприємства і технології оброблення облікових даних. Головний бухгалтер в роботі керується міжнародними стандартами якості ISO серії 9001-2008, документацією СМК підприємства, Керівництвом з якості ПАТ "ХЕМЗ-ІРЕС":</w:t>
      </w:r>
    </w:p>
    <w:p w14:paraId="6B58C5C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2. Організує роботу бухгалтерської служби і бюро планування та оплати праці, контроль за відображенням на рахунках бухгалтерського обліку всіх господарських операцій.</w:t>
      </w:r>
    </w:p>
    <w:p w14:paraId="47A7863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3. Вимагає від підрозділів, служб та працівників забезпечення неухильного дотримання порядку оформлення та подання до обліку первинних документів.</w:t>
      </w:r>
    </w:p>
    <w:p w14:paraId="00D56ED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4. Вживає всіх необхідних заходів для запобігання несанкціонованому та непомітному виправленню записів у первинних документах і регістрах бухгалтерського обліку та збереження оброблених документів, регістрів і звітності протягом встановленого терміну.</w:t>
      </w:r>
    </w:p>
    <w:p w14:paraId="170AB73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5. Забезпечує складання на основі даних бухгалтерського обліку фінансової звітності підприємства, підписання її та подання в установлені строки користувачам.</w:t>
      </w:r>
    </w:p>
    <w:p w14:paraId="1123121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6. Здійснює заходи щодо надання повної, правдивої та неупередженої інформації про фінансовий стан, результати діяльності та рух коштів підприємства.</w:t>
      </w:r>
    </w:p>
    <w:p w14:paraId="0979FDA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7. Бере участь у підготовці та поданні інших видів періодичної звітності, які передбачають підпис головного бухгалтера, до органів вищого рівня у відповідності з нормативними актами, затвердженими формами та інструкціями.</w:t>
      </w:r>
    </w:p>
    <w:p w14:paraId="280479B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8. За погодженням з керівником підприємства забезпечує перерахування податків та зборів, передбачених законодавством, проводить розрахунки з іншими кредиторами відповідно до договірних зобов'язань.</w:t>
      </w:r>
    </w:p>
    <w:p w14:paraId="4EBF6B9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9. Здійснює контроль за веденням касових операцій, раціональним та ефективним використанням матеріальних, трудових та фінансових ресурсів.</w:t>
      </w:r>
    </w:p>
    <w:p w14:paraId="208E6D5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10. Бере участь у проведенні інвентаризаційної роботи на підприємстві, оформленні матеріалів, пов'язаних з нестачею та відшкодуванням втрат від нестачі, крадіжки і псування активів підприємства.</w:t>
      </w:r>
    </w:p>
    <w:p w14:paraId="13053B5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11. Організує роботу з підготовки пропозицій для керівника підприємства щодо:</w:t>
      </w:r>
    </w:p>
    <w:p w14:paraId="4AC2037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-визначення облікової політики підприємства, внесення змін до обраної облікової політики, вибору форми бухгалтерського обліку з урахуванням діяльності підприємства і технології оброблення облікових даних;</w:t>
      </w:r>
    </w:p>
    <w:p w14:paraId="100BF96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-розроблення системи і форм  внутрішньогосподарського обліку та правил документообігу, додаткової системи рахунків і регістрів аналітичного обліку, звітності і контролю господарських операцій;</w:t>
      </w:r>
    </w:p>
    <w:p w14:paraId="366B79A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-визначення прав працівників на підписання первинних та зведених облікових документів;</w:t>
      </w:r>
    </w:p>
    <w:p w14:paraId="5425B21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-вибору оптимальної структури бухгалтерської служби та чисельності її працівників, підвищення професійного рівня бухгалтерів, забезпечення їх довідковими матеріалами;</w:t>
      </w:r>
    </w:p>
    <w:p w14:paraId="452EC4D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-поліпшення системи інформаційного забезпечення управління та шляхів проходження обробленої інформації до виконавців;</w:t>
      </w:r>
    </w:p>
    <w:p w14:paraId="2E42892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-впровадження автоматизованої системи оброблення даних бухгалтерського обліку з урахуванням особливостей діяльності підприємства чи удосконалення діючої;</w:t>
      </w:r>
    </w:p>
    <w:p w14:paraId="4994929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-забезпечення збереження майна, раціонального та ефективного використання матеріальних, трудових та фінансових ресурсів, залучення кредитів та їх погашення.</w:t>
      </w:r>
    </w:p>
    <w:p w14:paraId="63C829C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12. Керує працівниками бухгалтерського відділу підприємства і бюро планування та оплати праці, розподіляє між ними посадові завдання та обов'язки.</w:t>
      </w:r>
    </w:p>
    <w:p w14:paraId="10F8AF3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13. Знайомить працівників із нормативно-методичними документами та інформаційними матеріалами, які стосуються їх діяльності, а також із змінами в чинному законодавстві.</w:t>
      </w:r>
    </w:p>
    <w:p w14:paraId="2F66694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14. Забезпечує і особисто приймає участь в проведенні документальних і комплексних перевірок контролюючими органами, підписує акти перевірок та приймає заходи щодо усунення виявлених недоліків.  </w:t>
      </w:r>
    </w:p>
    <w:p w14:paraId="06E0DD2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15. На головного бухгалтера не можуть бути покладені обов'язки, поєднані з  матеріальною відповідальністю за грошові кошти та матеріальні цінності. Йому забороняється одержувати безпосередньо за чеками і іншими документами грошові кошти і товарно-матеріальні цінності для підприємства.</w:t>
      </w:r>
    </w:p>
    <w:p w14:paraId="7B8FC76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Посадові особи органів акціонерного товариства повинні діяти в інтересах товариства, дотримуватися вимог законодавства, положень статуту та інших документів ПАТ "ХЕМЗ-ІРЕС". Посадові особи органів акціонерного </w:t>
      </w:r>
      <w:r w:rsidRPr="00804ACE">
        <w:rPr>
          <w:rFonts w:ascii="Times New Roman" w:eastAsia="Times New Roman" w:hAnsi="Times New Roman" w:cs="Times New Roman"/>
          <w:sz w:val="20"/>
          <w:szCs w:val="20"/>
          <w:lang w:val="en-US" w:eastAsia="uk-UA"/>
        </w:rPr>
        <w:lastRenderedPageBreak/>
        <w:t xml:space="preserve">товариства несуть відповідальність перед товариством за збитки, завдані товариству своїми діями (бездіяльністю), згідно із законом. </w:t>
      </w:r>
    </w:p>
    <w:p w14:paraId="55E28048"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p>
    <w:p w14:paraId="7D57281E" w14:textId="77777777" w:rsidR="00804ACE" w:rsidRDefault="00804ACE">
      <w:pPr>
        <w:sectPr w:rsidR="00804ACE" w:rsidSect="00804ACE">
          <w:pgSz w:w="11906" w:h="16838"/>
          <w:pgMar w:top="363" w:right="567" w:bottom="363" w:left="1417" w:header="709" w:footer="709" w:gutter="0"/>
          <w:cols w:space="708"/>
          <w:docGrid w:linePitch="360"/>
        </w:sectPr>
      </w:pPr>
    </w:p>
    <w:p w14:paraId="13AB018F" w14:textId="77777777" w:rsidR="00804ACE" w:rsidRPr="00804ACE" w:rsidRDefault="00804ACE" w:rsidP="00804ACE">
      <w:pPr>
        <w:spacing w:after="0" w:line="240" w:lineRule="auto"/>
        <w:jc w:val="center"/>
        <w:rPr>
          <w:rFonts w:ascii="Times New Roman" w:eastAsia="Times New Roman" w:hAnsi="Times New Roman" w:cs="Times New Roman"/>
          <w:b/>
          <w:color w:val="000000"/>
          <w:sz w:val="28"/>
          <w:szCs w:val="28"/>
          <w:lang w:val="uk-UA" w:eastAsia="uk-UA"/>
        </w:rPr>
      </w:pPr>
      <w:r w:rsidRPr="00804ACE">
        <w:rPr>
          <w:rFonts w:ascii="Times New Roman" w:eastAsia="Times New Roman" w:hAnsi="Times New Roman" w:cs="Times New Roman"/>
          <w:b/>
          <w:color w:val="000000"/>
          <w:sz w:val="28"/>
          <w:szCs w:val="28"/>
          <w:lang w:val="uk-UA" w:eastAsia="uk-UA"/>
        </w:rPr>
        <w:lastRenderedPageBreak/>
        <w:t xml:space="preserve">10) </w:t>
      </w:r>
      <w:r w:rsidRPr="00804ACE">
        <w:rPr>
          <w:rFonts w:ascii="Times New Roman" w:eastAsia="Times New Roman" w:hAnsi="Times New Roman" w:cs="Times New Roman"/>
          <w:b/>
          <w:sz w:val="28"/>
          <w:szCs w:val="28"/>
          <w:lang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14:paraId="22678BC4" w14:textId="77777777" w:rsidR="00804ACE" w:rsidRPr="00804ACE" w:rsidRDefault="00804ACE" w:rsidP="00804ACE">
      <w:pPr>
        <w:spacing w:after="0" w:line="240" w:lineRule="auto"/>
        <w:jc w:val="center"/>
        <w:rPr>
          <w:rFonts w:ascii="Times New Roman" w:eastAsia="Times New Roman" w:hAnsi="Times New Roman" w:cs="Times New Roman"/>
          <w:b/>
          <w:sz w:val="28"/>
          <w:szCs w:val="28"/>
          <w:lang w:val="uk-UA" w:eastAsia="uk-UA"/>
        </w:rPr>
      </w:pPr>
      <w:r w:rsidRPr="00804ACE">
        <w:rPr>
          <w:rFonts w:ascii="Times New Roman" w:eastAsia="Times New Roman" w:hAnsi="Times New Roman" w:cs="Times New Roman"/>
          <w:b/>
          <w:color w:val="000000"/>
          <w:sz w:val="28"/>
          <w:szCs w:val="28"/>
          <w:lang w:val="uk-UA" w:eastAsia="uk-UA"/>
        </w:rPr>
        <w:t xml:space="preserve"> </w:t>
      </w:r>
    </w:p>
    <w:p w14:paraId="7969963F"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62B5E9F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АУДИТОРСЬКА ФІРМА "РЕЙТІНГ" </w:t>
      </w:r>
    </w:p>
    <w:p w14:paraId="77DE9FE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32A9003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У ФОРМІ ТОВАРИСТВА З ОБМЕЖЕНОЮ ВІДПОВІДАЛЬНІСТЮ</w:t>
      </w:r>
    </w:p>
    <w:p w14:paraId="187AFB4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Свідоцтво про включення до Реєстру аудиторських фірм та аудиторів №1225 від 26.01.2001 р., </w:t>
      </w:r>
    </w:p>
    <w:p w14:paraId="41079C5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5C0516C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A48EA4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"Звіт з надання впевненості </w:t>
      </w:r>
    </w:p>
    <w:p w14:paraId="6A51636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незалежного практикуючого фахівця"</w:t>
      </w:r>
    </w:p>
    <w:p w14:paraId="4F5FB25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254AD0B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234B22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Адресат:</w:t>
      </w:r>
    </w:p>
    <w:p w14:paraId="7AA431B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Національна комісія з цінних паперів та фондового ринку;</w:t>
      </w:r>
    </w:p>
    <w:p w14:paraId="0813999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w:t>
      </w:r>
      <w:r w:rsidRPr="00804ACE">
        <w:rPr>
          <w:rFonts w:ascii="Times New Roman" w:eastAsia="Times New Roman" w:hAnsi="Times New Roman" w:cs="Times New Roman"/>
          <w:sz w:val="20"/>
          <w:szCs w:val="20"/>
          <w:lang w:val="en-US" w:eastAsia="uk-UA"/>
        </w:rPr>
        <w:tab/>
        <w:t>Власники цінних паперів  та управлінський персонал ПРИВАТНОГО АКЦІОНЕРНОГО ТОВАРИСТВА "ХЕМЗ-ІРЕС".</w:t>
      </w:r>
    </w:p>
    <w:p w14:paraId="72F6F4C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0718D9A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5F6366A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Інформація з предмету завдання та предмет завдання</w:t>
      </w:r>
    </w:p>
    <w:p w14:paraId="03655C2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Ми виконали завдання з надання обґрунтованої впевненості для ПРИВАТНОГО АКЦІОНЕРНОГО ТОВАРИСТВА "ХЕМЗ-ІРЕС", що стосується предмета завдання, а саме: перевірили інформацію, що міститься у пунктах 1-4, та висловили свою думку щодо інформації відображеної у пунктах 5-9 "Звіту про корпоративне управління", що входить до складу річної інформації про емітента за 2020 рік, яка розкривається на фондовому ринку, в тому числі шляхом подання до Національної комісії з цінних паперів та фондового ринку.   </w:t>
      </w:r>
    </w:p>
    <w:p w14:paraId="628DDF7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7C2F67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0D76982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Застосовні критерії</w:t>
      </w:r>
    </w:p>
    <w:p w14:paraId="19B74D42"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Закон України "Про цінні папери та фондовий ринок" № 3480-IV від 23 лютого 2006 р. (зі змінами та доповненнями);</w:t>
      </w:r>
    </w:p>
    <w:p w14:paraId="281BAEF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Рішення НКЦПФР № 2826 від 03 грудня 2013 р. "Про затвердження Положення про розкриття інформації емітентами цінних паперів" (зі змінами та доповненнями);</w:t>
      </w:r>
    </w:p>
    <w:p w14:paraId="49136F2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Статут ПРИВАТНОГО АКЦІОНЕРНОГО ТОВАРИСТВА "ХЕМЗ-ІРЕС" затверджений загальними зборами акціонерів Протоколом № 26/04-18 від 26 квітня 2018 р.);</w:t>
      </w:r>
    </w:p>
    <w:p w14:paraId="099CF57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Закон України "Про акціонерні товариства" № 514-VI від 17 вересня 2008 р. (зі змінами та доповненнями);</w:t>
      </w:r>
    </w:p>
    <w:p w14:paraId="6581306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Закон України "Про державне регулювання ринку цінних паперів в Україні" № 448/96-ВР від 30 жовтня 1996 р. (зі змінами та доповненнями);</w:t>
      </w:r>
    </w:p>
    <w:p w14:paraId="282A509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Закон України "Про депозитарну систему України" № 5178-VI від 06 липня 2012 р. (зі змінами та доповненнями);</w:t>
      </w:r>
    </w:p>
    <w:p w14:paraId="7A623F5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Рішення НКЦПФР № 955 від 22 липня 2014 р. "Про затвердження Принципів корпоративного управління".</w:t>
      </w:r>
    </w:p>
    <w:p w14:paraId="2623E27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9B2BEA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6947D51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Відповідальність управлінського персоналу </w:t>
      </w:r>
    </w:p>
    <w:p w14:paraId="03C6D2D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Управлінський персонал товариства несе відповідальність за підготовку та достовірне представлення даних у Звіті, що складені відповідно до Закону України "Про цінні папери та фондовий ринок" № 3480-IV від 23 лютого 2006 р. (зі змінами та доповненнями) та "Положення про розкриття інформації емітентами цінних паперів" затвердженого рішенням НКЦПФР № 2826 від 03 грудня 2013 р (зі змінами та доповненнями). </w:t>
      </w:r>
    </w:p>
    <w:p w14:paraId="7D9227E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6B12183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3038F37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Відповідальність практикуючого фахівця</w:t>
      </w:r>
    </w:p>
    <w:p w14:paraId="13E005B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Нашою відповідальністю є надання впевненості щодо Звіту на основі результатів виконання процедур з надання впевненості. Ми провели нашу перевірку у відповідності з вимогами Закону України "Про аудит фінансової звітності та аудиторську діяльність" від 21.12.2017 № 2258-VIII, Міжнародного стандарту завдань з надання впевненості 3000 (переглянутий) "Завдання з надання впевненості, що не є аудитом чи оглядом історичної фінансової інформації" та Кодексу етики професійних бухгалтерів. Ці нормативи вимагають від нас дотримання етичних вимог, а також планування й виконання завдання для отримання достатніх й прийнятних доказів як частини процесу завдання.</w:t>
      </w:r>
    </w:p>
    <w:p w14:paraId="14478117"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163019C3"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E590F7A"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Виконання завдання відповідно до МСЗНВ 3000 </w:t>
      </w:r>
    </w:p>
    <w:p w14:paraId="49B399A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Ми виконали наше завдання відповідно до вимог Міжнародного стандарту завдань з надання впевненості 3000 (переглянутий) "Завдання з надання впевненості, що не є аудитом чи оглядом історичної фінансової інформації", перекладеного українською мовою, та затвердженого в якості національних стандартів аудиту рішенням Аудиторської Палати України від 08.06.2018 № 361. </w:t>
      </w:r>
    </w:p>
    <w:p w14:paraId="0A1A8FC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380BC08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35E4F99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Застосовані вимоги контролю якості</w:t>
      </w:r>
    </w:p>
    <w:p w14:paraId="2C470E5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lastRenderedPageBreak/>
        <w:t>АФ "РЕЙТІНГ" ТОВ  дотримується вимог Міжнародного стандарту контролю якості 1 та, відповідно, впровадила комплексну систему контролю якості, включаючи документовану політику та процедури щодо дотримання вимог етики, професійних стандартів та застосованих вимог законодавчих та нормативних актів.</w:t>
      </w:r>
    </w:p>
    <w:p w14:paraId="3CFCD65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AB7F28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0DDF982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Дотримання вимог незалежності та інших етичних вимог</w:t>
      </w:r>
    </w:p>
    <w:p w14:paraId="55DD071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Ми дотримувались вимог незалежності ті інших етичних вимог, викладених у Кодексі етики професійних бухгалтерів, затвердженому Радою з Міжнародних стандартів етики для бухгалтерів, який ґрунтується на фундаментальних принципах чесності, об'єктивності, професійної компетентності та незалежної ретельності, конфіденційності та професійної поведінки.</w:t>
      </w:r>
    </w:p>
    <w:p w14:paraId="1B656E3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1D424006"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119EEC5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Основа для висновку із застереженням</w:t>
      </w:r>
    </w:p>
    <w:p w14:paraId="18DC9381"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Згідно пункту 6.4.30 Статуту ПРИВАТНОГО АКЦІОНЕРНОГО ТОВАРИСТВА "ХЕМЗ-ІРЕС" до виключної компетенції загальних зборів належить затвердження принципів (кодексу) корпоративного управління товариства. Загальними зборами ПРИВАТНОГО АКЦІОНЕРНОГО ТОВАРИСТВА "ХЕМЗ-ІРЕС" не було затверджено даний кодекс.</w:t>
      </w:r>
    </w:p>
    <w:p w14:paraId="6113788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Згідно пункту 6.4.10 Статуту ПРИВАТНОГО АКЦІОНЕРНОГО ТОВАРИСТВА "ХЕМЗ-ІРЕС"  до виключної компетенції загальних зборів належить затвердження положень про загальні збори, виконавчий орган та ревізійну комісію (або ревізора) товариства, а також внесення змін до них. Загальними зборами ПРИВАТНОГО АКЦІОНЕРНОГО ТОВАРИСТВА "ХЕМЗ-ІРЕС" не було затверджено дані положення.</w:t>
      </w:r>
    </w:p>
    <w:p w14:paraId="4304BE5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280813B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58E9E93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Висновок із застереженням</w:t>
      </w:r>
    </w:p>
    <w:p w14:paraId="20A5B01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На основі виконаних процедур та отриманих доказів ніщо, крім впливу питання, викладеного в розділі "Основа для висновку із застереженням" нашого звіту, не привернуло нашу увагу, що б змусило нас вважати, що пункти 5-9 "Звіту про корпоративне управління" за 2020 рік складеного ПРИВАТНИМ АКЦІОНЕРНИМ ТОВАРИСТВОМ "ХЕМЗ-ІРЕС", що включають опис основних характеристик внутрішнього контролю і управління ризикам, перелік осіб, які прямо або опосередковано є власниками значного пакета акцій емітента, інформацію про будь-які обмеження прав участі та голосування акціонерів (учасників) на загальних зборах емітента, порядок призначення та звільнення посадових осіб емітента, повноваження посадових осіб емітента не є повними, достовірними та складеними у відповідності до вимог ч. 3 ст. 40-1 Закону України "Про цінні папери та фондовий ринок" № 3480-IV від 23 лютого 2006 р. (зі змінами та доповненнями) та інших нормативно правових актів на основі яких він складався. </w:t>
      </w:r>
    </w:p>
    <w:p w14:paraId="0F62120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05AEAB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AEC3E1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54169B4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024F98C9"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42A50E0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Директор</w:t>
      </w:r>
    </w:p>
    <w:p w14:paraId="511795B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АФ "РЕЙТІНГ" ТОВ                                                                                     К. А. Нехаєва  </w:t>
      </w:r>
    </w:p>
    <w:p w14:paraId="10D81575"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(Сертифікат аудитора № 007503 </w:t>
      </w:r>
    </w:p>
    <w:p w14:paraId="4CBBD9E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 xml:space="preserve">виданий рішенням АПУ № 353/2 від </w:t>
      </w:r>
    </w:p>
    <w:p w14:paraId="5DA38028"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21.12.2017 р. чинний до 21.12.2022 р.)</w:t>
      </w:r>
    </w:p>
    <w:p w14:paraId="6478676E"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A24CC30"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0BA367C"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32C9265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69D1863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Дата звіту з надання впевненості:  26 лютого 2021 року.</w:t>
      </w:r>
    </w:p>
    <w:p w14:paraId="2617C4C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78E5C2DD"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Адреса аудиторської фірми: 61001, м. Харків, проспект Гагаріна, буд 20.</w:t>
      </w:r>
    </w:p>
    <w:p w14:paraId="217182AF"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1AAF4AB8"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p>
    <w:p w14:paraId="7635D59B" w14:textId="77777777" w:rsidR="00804ACE" w:rsidRDefault="00804ACE">
      <w:pPr>
        <w:sectPr w:rsidR="00804ACE" w:rsidSect="00804ACE">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04ACE" w:rsidRPr="00804ACE" w14:paraId="503A100B" w14:textId="77777777" w:rsidTr="00F85159">
        <w:trPr>
          <w:trHeight w:val="463"/>
        </w:trPr>
        <w:tc>
          <w:tcPr>
            <w:tcW w:w="15480" w:type="dxa"/>
            <w:tcMar>
              <w:top w:w="60" w:type="dxa"/>
              <w:left w:w="60" w:type="dxa"/>
              <w:bottom w:w="60" w:type="dxa"/>
              <w:right w:w="60" w:type="dxa"/>
            </w:tcMar>
            <w:vAlign w:val="center"/>
          </w:tcPr>
          <w:p w14:paraId="0A509392" w14:textId="77777777" w:rsidR="00804ACE" w:rsidRPr="00804ACE" w:rsidRDefault="00804ACE" w:rsidP="00804ACE">
            <w:pPr>
              <w:spacing w:after="0" w:line="240" w:lineRule="auto"/>
              <w:jc w:val="center"/>
              <w:rPr>
                <w:rFonts w:ascii="Cambria" w:eastAsia="Cambria" w:hAnsi="Cambria" w:cs="Cambria"/>
                <w:b/>
                <w:bCs/>
                <w:sz w:val="24"/>
                <w:szCs w:val="24"/>
                <w:lang w:eastAsia="uk-UA"/>
              </w:rPr>
            </w:pPr>
            <w:r w:rsidRPr="00804ACE">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14:paraId="5E866530" w14:textId="77777777" w:rsidR="00804ACE" w:rsidRPr="00804ACE" w:rsidRDefault="00804ACE" w:rsidP="00804ACE">
      <w:pPr>
        <w:spacing w:after="0" w:line="240" w:lineRule="auto"/>
        <w:rPr>
          <w:rFonts w:ascii="Cambria" w:eastAsia="Cambria" w:hAnsi="Cambria" w:cs="Cambria"/>
          <w:vanish/>
          <w:sz w:val="24"/>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804ACE" w:rsidRPr="00804ACE" w14:paraId="4F0B470B" w14:textId="77777777" w:rsidTr="00F85159">
        <w:tc>
          <w:tcPr>
            <w:tcW w:w="3588" w:type="dxa"/>
            <w:vMerge w:val="restart"/>
            <w:tcMar>
              <w:top w:w="60" w:type="dxa"/>
              <w:left w:w="60" w:type="dxa"/>
              <w:bottom w:w="60" w:type="dxa"/>
              <w:right w:w="60" w:type="dxa"/>
            </w:tcMar>
            <w:vAlign w:val="center"/>
          </w:tcPr>
          <w:p w14:paraId="64E4D18E"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14:paraId="39481CBD"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14:paraId="1E834492"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14:paraId="2CEA5A93"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14:paraId="35A18275"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14:paraId="1016A02B"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Кількість за видами акцій</w:t>
            </w:r>
          </w:p>
        </w:tc>
      </w:tr>
      <w:tr w:rsidR="00804ACE" w:rsidRPr="00804ACE" w14:paraId="3B46B14E" w14:textId="77777777" w:rsidTr="00F85159">
        <w:tc>
          <w:tcPr>
            <w:tcW w:w="3588" w:type="dxa"/>
            <w:vMerge/>
            <w:vAlign w:val="center"/>
          </w:tcPr>
          <w:p w14:paraId="7EB15E63"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1428" w:type="dxa"/>
            <w:vMerge/>
            <w:vAlign w:val="center"/>
          </w:tcPr>
          <w:p w14:paraId="757F03A8"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3303" w:type="dxa"/>
            <w:vMerge/>
            <w:vAlign w:val="center"/>
          </w:tcPr>
          <w:p w14:paraId="24BC4270"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14:paraId="654D86A5"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1763" w:type="dxa"/>
            <w:vMerge/>
            <w:vAlign w:val="center"/>
          </w:tcPr>
          <w:p w14:paraId="6A335E7A"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14:paraId="4FBC55CC"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14:paraId="07344708" w14:textId="77777777" w:rsidR="00804ACE" w:rsidRPr="00804ACE" w:rsidRDefault="00804ACE" w:rsidP="00804ACE">
            <w:pPr>
              <w:spacing w:after="0" w:line="240" w:lineRule="auto"/>
              <w:ind w:left="-243"/>
              <w:jc w:val="center"/>
              <w:rPr>
                <w:rFonts w:ascii="Times New Roman" w:eastAsia="Cambria" w:hAnsi="Times New Roman" w:cs="Times New Roman"/>
                <w:b/>
                <w:bCs/>
                <w:sz w:val="20"/>
                <w:szCs w:val="20"/>
                <w:lang w:val="en-US" w:eastAsia="uk-UA"/>
              </w:rPr>
            </w:pPr>
            <w:r w:rsidRPr="00804ACE">
              <w:rPr>
                <w:rFonts w:ascii="Times New Roman" w:eastAsia="Cambria" w:hAnsi="Times New Roman" w:cs="Times New Roman"/>
                <w:b/>
                <w:bCs/>
                <w:sz w:val="20"/>
                <w:szCs w:val="20"/>
                <w:lang w:val="en-US" w:eastAsia="uk-UA"/>
              </w:rPr>
              <w:t xml:space="preserve">  </w:t>
            </w:r>
            <w:r w:rsidRPr="00804ACE">
              <w:rPr>
                <w:rFonts w:ascii="Times New Roman" w:eastAsia="Cambria" w:hAnsi="Times New Roman" w:cs="Times New Roman"/>
                <w:b/>
                <w:bCs/>
                <w:sz w:val="20"/>
                <w:szCs w:val="20"/>
                <w:lang w:val="uk-UA" w:eastAsia="uk-UA"/>
              </w:rPr>
              <w:t>привілейовані</w:t>
            </w:r>
          </w:p>
          <w:p w14:paraId="7B95C22A"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іменні</w:t>
            </w:r>
          </w:p>
        </w:tc>
      </w:tr>
      <w:tr w:rsidR="00804ACE" w:rsidRPr="00804ACE" w14:paraId="5CE4CC27" w14:textId="77777777" w:rsidTr="00F85159">
        <w:tc>
          <w:tcPr>
            <w:tcW w:w="8319" w:type="dxa"/>
            <w:gridSpan w:val="3"/>
            <w:vMerge w:val="restart"/>
            <w:tcMar>
              <w:top w:w="60" w:type="dxa"/>
              <w:left w:w="60" w:type="dxa"/>
              <w:bottom w:w="60" w:type="dxa"/>
              <w:right w:w="60" w:type="dxa"/>
            </w:tcMar>
            <w:vAlign w:val="center"/>
          </w:tcPr>
          <w:p w14:paraId="220CD47B"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eastAsia="uk-UA"/>
              </w:rPr>
            </w:pPr>
            <w:r w:rsidRPr="00804ACE">
              <w:rPr>
                <w:rFonts w:ascii="Times New Roman" w:eastAsia="Cambria" w:hAnsi="Times New Roman" w:cs="Times New Roman"/>
                <w:b/>
                <w:bCs/>
                <w:color w:val="000000"/>
                <w:sz w:val="20"/>
                <w:szCs w:val="20"/>
                <w:lang w:val="uk-UA"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14:paraId="61402FAC"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14:paraId="7671D424"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14:paraId="07E4502F"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Кількість за видами акцій</w:t>
            </w:r>
          </w:p>
        </w:tc>
      </w:tr>
      <w:tr w:rsidR="00804ACE" w:rsidRPr="00804ACE" w14:paraId="0DFD1B6E" w14:textId="77777777" w:rsidTr="00F85159">
        <w:tc>
          <w:tcPr>
            <w:tcW w:w="8319" w:type="dxa"/>
            <w:gridSpan w:val="3"/>
            <w:vMerge/>
            <w:vAlign w:val="center"/>
          </w:tcPr>
          <w:p w14:paraId="5078CD08"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14:paraId="455E9614"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1763" w:type="dxa"/>
            <w:vMerge/>
          </w:tcPr>
          <w:p w14:paraId="58B065DD" w14:textId="77777777" w:rsidR="00804ACE" w:rsidRPr="00804ACE" w:rsidRDefault="00804ACE" w:rsidP="00804ACE">
            <w:pPr>
              <w:spacing w:after="0" w:line="240" w:lineRule="auto"/>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14:paraId="0240BF02"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14:paraId="08EC5C8A" w14:textId="77777777" w:rsidR="00804ACE" w:rsidRPr="00804ACE" w:rsidRDefault="00804ACE" w:rsidP="00804ACE">
            <w:pPr>
              <w:spacing w:after="0" w:line="240" w:lineRule="auto"/>
              <w:ind w:left="-243"/>
              <w:jc w:val="center"/>
              <w:rPr>
                <w:rFonts w:ascii="Times New Roman" w:eastAsia="Cambria" w:hAnsi="Times New Roman" w:cs="Times New Roman"/>
                <w:b/>
                <w:bCs/>
                <w:sz w:val="20"/>
                <w:szCs w:val="20"/>
                <w:lang w:val="en-US" w:eastAsia="uk-UA"/>
              </w:rPr>
            </w:pPr>
            <w:r w:rsidRPr="00804ACE">
              <w:rPr>
                <w:rFonts w:ascii="Times New Roman" w:eastAsia="Cambria" w:hAnsi="Times New Roman" w:cs="Times New Roman"/>
                <w:b/>
                <w:bCs/>
                <w:sz w:val="20"/>
                <w:szCs w:val="20"/>
                <w:lang w:val="en-US" w:eastAsia="uk-UA"/>
              </w:rPr>
              <w:t xml:space="preserve">  </w:t>
            </w:r>
            <w:r w:rsidRPr="00804ACE">
              <w:rPr>
                <w:rFonts w:ascii="Times New Roman" w:eastAsia="Cambria" w:hAnsi="Times New Roman" w:cs="Times New Roman"/>
                <w:b/>
                <w:bCs/>
                <w:sz w:val="20"/>
                <w:szCs w:val="20"/>
                <w:lang w:val="uk-UA" w:eastAsia="uk-UA"/>
              </w:rPr>
              <w:t>привілейовані</w:t>
            </w:r>
          </w:p>
          <w:p w14:paraId="6EA6BF13" w14:textId="77777777" w:rsidR="00804ACE" w:rsidRPr="00804ACE" w:rsidRDefault="00804ACE" w:rsidP="00804ACE">
            <w:pPr>
              <w:spacing w:after="0" w:line="240" w:lineRule="auto"/>
              <w:jc w:val="center"/>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іменні</w:t>
            </w:r>
          </w:p>
        </w:tc>
      </w:tr>
      <w:tr w:rsidR="00804ACE" w:rsidRPr="00804ACE" w14:paraId="66F0E569" w14:textId="77777777" w:rsidTr="00F85159">
        <w:tc>
          <w:tcPr>
            <w:tcW w:w="8319" w:type="dxa"/>
            <w:gridSpan w:val="3"/>
            <w:vAlign w:val="center"/>
          </w:tcPr>
          <w:p w14:paraId="421205EE"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Anufriev Semen</w:t>
            </w:r>
          </w:p>
        </w:tc>
        <w:tc>
          <w:tcPr>
            <w:tcW w:w="1736" w:type="dxa"/>
            <w:vAlign w:val="center"/>
          </w:tcPr>
          <w:p w14:paraId="487A536D"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647530</w:t>
            </w:r>
          </w:p>
        </w:tc>
        <w:tc>
          <w:tcPr>
            <w:tcW w:w="1763" w:type="dxa"/>
          </w:tcPr>
          <w:p w14:paraId="17DF5FE1"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99.99907341059</w:t>
            </w:r>
          </w:p>
        </w:tc>
        <w:tc>
          <w:tcPr>
            <w:tcW w:w="1820" w:type="dxa"/>
            <w:tcMar>
              <w:top w:w="60" w:type="dxa"/>
              <w:left w:w="60" w:type="dxa"/>
              <w:bottom w:w="60" w:type="dxa"/>
              <w:right w:w="60" w:type="dxa"/>
            </w:tcMar>
            <w:vAlign w:val="center"/>
          </w:tcPr>
          <w:p w14:paraId="6F6E0810"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647530</w:t>
            </w:r>
          </w:p>
        </w:tc>
        <w:tc>
          <w:tcPr>
            <w:tcW w:w="1792" w:type="dxa"/>
            <w:tcMar>
              <w:top w:w="60" w:type="dxa"/>
              <w:left w:w="60" w:type="dxa"/>
              <w:bottom w:w="60" w:type="dxa"/>
              <w:right w:w="60" w:type="dxa"/>
            </w:tcMar>
            <w:vAlign w:val="center"/>
          </w:tcPr>
          <w:p w14:paraId="6B383908" w14:textId="77777777" w:rsidR="00804ACE" w:rsidRPr="00804ACE" w:rsidRDefault="00804ACE" w:rsidP="00804ACE">
            <w:pPr>
              <w:spacing w:after="0" w:line="240" w:lineRule="auto"/>
              <w:ind w:left="-243"/>
              <w:jc w:val="center"/>
              <w:rPr>
                <w:rFonts w:ascii="Times New Roman" w:eastAsia="Cambria" w:hAnsi="Times New Roman" w:cs="Times New Roman"/>
                <w:bCs/>
                <w:sz w:val="20"/>
                <w:szCs w:val="20"/>
                <w:lang w:val="en-US" w:eastAsia="uk-UA"/>
              </w:rPr>
            </w:pPr>
            <w:r w:rsidRPr="00804ACE">
              <w:rPr>
                <w:rFonts w:ascii="Times New Roman" w:eastAsia="Cambria" w:hAnsi="Times New Roman" w:cs="Times New Roman"/>
                <w:bCs/>
                <w:sz w:val="20"/>
                <w:szCs w:val="20"/>
                <w:lang w:val="en-US" w:eastAsia="uk-UA"/>
              </w:rPr>
              <w:t>0</w:t>
            </w:r>
          </w:p>
        </w:tc>
      </w:tr>
      <w:tr w:rsidR="00804ACE" w:rsidRPr="00804ACE" w14:paraId="55F7B053" w14:textId="77777777" w:rsidTr="00F85159">
        <w:tc>
          <w:tcPr>
            <w:tcW w:w="8319" w:type="dxa"/>
            <w:gridSpan w:val="3"/>
          </w:tcPr>
          <w:p w14:paraId="429DD093" w14:textId="77777777" w:rsidR="00804ACE" w:rsidRPr="00804ACE" w:rsidRDefault="00804ACE" w:rsidP="00804ACE">
            <w:pPr>
              <w:spacing w:after="0" w:line="240" w:lineRule="auto"/>
              <w:jc w:val="right"/>
              <w:rPr>
                <w:rFonts w:ascii="Times New Roman" w:eastAsia="Cambria" w:hAnsi="Times New Roman" w:cs="Times New Roman"/>
                <w:b/>
                <w:bCs/>
                <w:sz w:val="20"/>
                <w:szCs w:val="20"/>
                <w:lang w:val="uk-UA" w:eastAsia="uk-UA"/>
              </w:rPr>
            </w:pPr>
            <w:r w:rsidRPr="00804ACE">
              <w:rPr>
                <w:rFonts w:ascii="Times New Roman" w:eastAsia="Cambria" w:hAnsi="Times New Roman" w:cs="Times New Roman"/>
                <w:b/>
                <w:bCs/>
                <w:sz w:val="20"/>
                <w:szCs w:val="20"/>
                <w:lang w:val="uk-UA" w:eastAsia="uk-UA"/>
              </w:rPr>
              <w:t>Усього</w:t>
            </w:r>
          </w:p>
        </w:tc>
        <w:tc>
          <w:tcPr>
            <w:tcW w:w="1736" w:type="dxa"/>
            <w:vAlign w:val="center"/>
          </w:tcPr>
          <w:p w14:paraId="3B5772AA"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647530</w:t>
            </w:r>
          </w:p>
        </w:tc>
        <w:tc>
          <w:tcPr>
            <w:tcW w:w="1763" w:type="dxa"/>
          </w:tcPr>
          <w:p w14:paraId="24D6C6BD"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99.99907341059</w:t>
            </w:r>
          </w:p>
        </w:tc>
        <w:tc>
          <w:tcPr>
            <w:tcW w:w="1820" w:type="dxa"/>
            <w:tcMar>
              <w:top w:w="60" w:type="dxa"/>
              <w:left w:w="60" w:type="dxa"/>
              <w:bottom w:w="60" w:type="dxa"/>
              <w:right w:w="60" w:type="dxa"/>
            </w:tcMar>
            <w:vAlign w:val="center"/>
          </w:tcPr>
          <w:p w14:paraId="5E931879" w14:textId="77777777" w:rsidR="00804ACE" w:rsidRPr="00804ACE" w:rsidRDefault="00804ACE" w:rsidP="00804ACE">
            <w:pPr>
              <w:spacing w:after="0" w:line="240" w:lineRule="auto"/>
              <w:jc w:val="center"/>
              <w:rPr>
                <w:rFonts w:ascii="Times New Roman" w:eastAsia="Cambria" w:hAnsi="Times New Roman" w:cs="Times New Roman"/>
                <w:bCs/>
                <w:sz w:val="20"/>
                <w:szCs w:val="20"/>
                <w:lang w:val="uk-UA" w:eastAsia="uk-UA"/>
              </w:rPr>
            </w:pPr>
            <w:r w:rsidRPr="00804ACE">
              <w:rPr>
                <w:rFonts w:ascii="Times New Roman" w:eastAsia="Cambria" w:hAnsi="Times New Roman" w:cs="Times New Roman"/>
                <w:bCs/>
                <w:sz w:val="20"/>
                <w:szCs w:val="20"/>
                <w:lang w:val="uk-UA" w:eastAsia="uk-UA"/>
              </w:rPr>
              <w:t>647530</w:t>
            </w:r>
          </w:p>
        </w:tc>
        <w:tc>
          <w:tcPr>
            <w:tcW w:w="1792" w:type="dxa"/>
            <w:tcMar>
              <w:top w:w="60" w:type="dxa"/>
              <w:left w:w="60" w:type="dxa"/>
              <w:bottom w:w="60" w:type="dxa"/>
              <w:right w:w="60" w:type="dxa"/>
            </w:tcMar>
            <w:vAlign w:val="center"/>
          </w:tcPr>
          <w:p w14:paraId="4C1ED5AA" w14:textId="77777777" w:rsidR="00804ACE" w:rsidRPr="00804ACE" w:rsidRDefault="00804ACE" w:rsidP="00804ACE">
            <w:pPr>
              <w:spacing w:after="0" w:line="240" w:lineRule="auto"/>
              <w:ind w:left="-243"/>
              <w:jc w:val="center"/>
              <w:rPr>
                <w:rFonts w:ascii="Times New Roman" w:eastAsia="Cambria" w:hAnsi="Times New Roman" w:cs="Times New Roman"/>
                <w:bCs/>
                <w:sz w:val="20"/>
                <w:szCs w:val="20"/>
                <w:lang w:val="en-US" w:eastAsia="uk-UA"/>
              </w:rPr>
            </w:pPr>
            <w:r w:rsidRPr="00804ACE">
              <w:rPr>
                <w:rFonts w:ascii="Times New Roman" w:eastAsia="Cambria" w:hAnsi="Times New Roman" w:cs="Times New Roman"/>
                <w:bCs/>
                <w:sz w:val="20"/>
                <w:szCs w:val="20"/>
                <w:lang w:val="en-US" w:eastAsia="uk-UA"/>
              </w:rPr>
              <w:t>0</w:t>
            </w:r>
          </w:p>
        </w:tc>
      </w:tr>
    </w:tbl>
    <w:p w14:paraId="1A344AA1" w14:textId="77777777" w:rsidR="00804ACE" w:rsidRPr="00804ACE" w:rsidRDefault="00804ACE" w:rsidP="00804ACE">
      <w:pPr>
        <w:tabs>
          <w:tab w:val="left" w:pos="10620"/>
        </w:tabs>
        <w:spacing w:after="0" w:line="240" w:lineRule="auto"/>
        <w:rPr>
          <w:rFonts w:ascii="Cambria" w:eastAsia="Cambria" w:hAnsi="Cambria" w:cs="Cambria"/>
          <w:sz w:val="24"/>
          <w:szCs w:val="24"/>
          <w:lang w:eastAsia="uk-UA"/>
        </w:rPr>
      </w:pPr>
    </w:p>
    <w:p w14:paraId="74552F14" w14:textId="77777777" w:rsidR="00804ACE" w:rsidRDefault="00804ACE">
      <w:pPr>
        <w:sectPr w:rsidR="00804ACE" w:rsidSect="00804ACE">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804ACE" w:rsidRPr="00804ACE" w14:paraId="1A7761B0" w14:textId="77777777" w:rsidTr="00F85159">
        <w:tc>
          <w:tcPr>
            <w:tcW w:w="15480" w:type="dxa"/>
            <w:tcMar>
              <w:top w:w="60" w:type="dxa"/>
              <w:left w:w="60" w:type="dxa"/>
              <w:bottom w:w="60" w:type="dxa"/>
              <w:right w:w="60" w:type="dxa"/>
            </w:tcMar>
            <w:vAlign w:val="center"/>
          </w:tcPr>
          <w:p w14:paraId="02FC0C7A" w14:textId="77777777" w:rsidR="00804ACE" w:rsidRPr="00804ACE" w:rsidRDefault="00804ACE" w:rsidP="00804ACE">
            <w:pPr>
              <w:keepNext/>
              <w:keepLines/>
              <w:widowControl w:val="0"/>
              <w:suppressAutoHyphens/>
              <w:spacing w:after="0" w:line="276" w:lineRule="auto"/>
              <w:jc w:val="center"/>
              <w:outlineLvl w:val="2"/>
              <w:rPr>
                <w:rFonts w:ascii="font452" w:eastAsia="font452" w:hAnsi="font452" w:cs="font452"/>
                <w:color w:val="4F81BD"/>
                <w:kern w:val="1"/>
                <w:sz w:val="28"/>
                <w:szCs w:val="28"/>
                <w:lang w:val="uk-UA"/>
              </w:rPr>
            </w:pPr>
            <w:r w:rsidRPr="00804ACE">
              <w:rPr>
                <w:rFonts w:ascii="Times New Roman" w:eastAsia="font452" w:hAnsi="Times New Roman" w:cs="Times New Roman"/>
                <w:b/>
                <w:bCs/>
                <w:kern w:val="1"/>
                <w:sz w:val="27"/>
                <w:lang w:val="uk-UA"/>
              </w:rPr>
              <w:lastRenderedPageBreak/>
              <w:t>X. Структура капіталу</w:t>
            </w:r>
            <w:bookmarkStart w:id="2" w:name="10805"/>
            <w:bookmarkEnd w:id="2"/>
          </w:p>
        </w:tc>
      </w:tr>
    </w:tbl>
    <w:p w14:paraId="70EB6DB6"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804ACE" w:rsidRPr="00804ACE" w14:paraId="7289BB44" w14:textId="77777777" w:rsidTr="00F8515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2DCC89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0925A6"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F61962"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14:paraId="4438BAC3"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14:paraId="4F61B5D6"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804ACE" w:rsidRPr="00804ACE" w14:paraId="697E381A" w14:textId="77777777" w:rsidTr="00F8515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E20874"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6B2196"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F429FE"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14:paraId="4BFBDF73"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14:paraId="18B81805"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eastAsia="uk-UA"/>
              </w:rPr>
            </w:pPr>
            <w:r w:rsidRPr="00804ACE">
              <w:rPr>
                <w:rFonts w:ascii="Times New Roman" w:eastAsia="Times New Roman" w:hAnsi="Times New Roman" w:cs="Times New Roman"/>
                <w:b/>
                <w:sz w:val="20"/>
                <w:szCs w:val="20"/>
                <w:lang w:eastAsia="uk-UA"/>
              </w:rPr>
              <w:t>5</w:t>
            </w:r>
          </w:p>
        </w:tc>
      </w:tr>
      <w:tr w:rsidR="00804ACE" w:rsidRPr="00804ACE" w14:paraId="591953B6" w14:textId="77777777" w:rsidTr="00F8515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3B37C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D8A51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647536</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413EB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10</w:t>
            </w:r>
          </w:p>
        </w:tc>
        <w:tc>
          <w:tcPr>
            <w:tcW w:w="3220" w:type="dxa"/>
            <w:tcBorders>
              <w:top w:val="single" w:sz="6" w:space="0" w:color="000000"/>
              <w:left w:val="single" w:sz="6" w:space="0" w:color="000000"/>
              <w:bottom w:val="single" w:sz="6" w:space="0" w:color="000000"/>
              <w:right w:val="single" w:sz="6" w:space="0" w:color="000000"/>
            </w:tcBorders>
          </w:tcPr>
          <w:p w14:paraId="0810B00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ПРАВА АКЦІОНЕРІВ</w:t>
            </w:r>
          </w:p>
          <w:p w14:paraId="033DCE7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Акції Товариства розподіляються між Засновниками і не можуть розповсюджуватись шляхом підписки, купуватись та продаватись на біржі. Особи, які набули право власності на акції Товариства, набувають статусу акціонерів (учасників) Товариства. </w:t>
            </w:r>
          </w:p>
          <w:p w14:paraId="75258CF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Кожною простою акцією Товариства її власнику-акціонеру надається однакова сукупність прав, включаючи права на: </w:t>
            </w:r>
          </w:p>
          <w:p w14:paraId="3C9E6169"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1. участь в управлінні акціонерним товариством; </w:t>
            </w:r>
          </w:p>
          <w:p w14:paraId="230BDD0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2. отримання дивідендів; </w:t>
            </w:r>
          </w:p>
          <w:p w14:paraId="192B0DE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3. отримання у разі ліквідації товариства частини його майна або вартості; </w:t>
            </w:r>
          </w:p>
          <w:p w14:paraId="23C0AE1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4. отримання інформації про господарську діяльність Товариства. </w:t>
            </w:r>
          </w:p>
          <w:p w14:paraId="31E335B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Одна проста акція товариства надає акціонеру один голос для вирішення кожного питання на загальних зборах, крім випадків проведення кумулятивного голосування. </w:t>
            </w:r>
          </w:p>
          <w:p w14:paraId="748FADE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Переважним правом, акціонерів визнається: </w:t>
            </w:r>
          </w:p>
          <w:p w14:paraId="470E5DC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1. право акціонера - власника простих акцій придбавати розміщувані товариством прості акції пропорційно частці належних </w:t>
            </w:r>
            <w:r w:rsidRPr="00804ACE">
              <w:rPr>
                <w:rFonts w:ascii="Times New Roman" w:eastAsia="Times New Roman" w:hAnsi="Times New Roman" w:cs="Times New Roman"/>
                <w:sz w:val="20"/>
                <w:szCs w:val="20"/>
                <w:lang w:eastAsia="uk-UA"/>
              </w:rPr>
              <w:lastRenderedPageBreak/>
              <w:t xml:space="preserve">йому простих акцій у загальній кількості простих акцій; </w:t>
            </w:r>
          </w:p>
          <w:p w14:paraId="0D2FF78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2. Переважне право надається акціонеру - власнику простих акцій у процесі приватного розміщення обов'язково, в порядку, встановленому законодавством. </w:t>
            </w:r>
          </w:p>
          <w:p w14:paraId="0438C3C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Посадові особи органів Товариства   та інші особи, які перебувають з товариством у трудових відносинах, не мають права вимагати від акціонера - працівника товариства надання відомостей про те, як він голосував чи як має намір голосувати на загальних зборах, або про відчуження акціонером - працівником товариства своїх акцій чи намір їх відчуження, або вимагати передачі довіреності на участь у загальних зборах. </w:t>
            </w:r>
          </w:p>
          <w:p w14:paraId="10BB5DD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p>
          <w:p w14:paraId="7F0B016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ОБОВ'ЯЗКИ АКЦІОНЕРІВ</w:t>
            </w:r>
          </w:p>
          <w:p w14:paraId="64429F0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Акціонери Товариства зобов'язані: </w:t>
            </w:r>
          </w:p>
          <w:p w14:paraId="6ADB565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1. дотримуватися статуту, інших внутрішніх документів Товариства; </w:t>
            </w:r>
          </w:p>
          <w:p w14:paraId="7B8CF59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2. виконувати рішення загальних зборів, інших органів товариства; </w:t>
            </w:r>
          </w:p>
          <w:p w14:paraId="69B5961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3. виконувати свої зобов'язання перед товариством, у тому числі пов'язані з майновою участю; </w:t>
            </w:r>
          </w:p>
          <w:p w14:paraId="764CB9A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4. оплачувати акції у розмірі, в порядку та засобами, що передбачені статутом Товариства; </w:t>
            </w:r>
          </w:p>
          <w:p w14:paraId="787B948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5. не розголошувати комерційну таємницю та конфіденційну інформацію про діяльність товариства. </w:t>
            </w:r>
          </w:p>
          <w:p w14:paraId="37FD32D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Статутом товариства може бути передбачена можливість укладення договору між акціонерами, за яким на акціонерів покладаються </w:t>
            </w:r>
            <w:r w:rsidRPr="00804ACE">
              <w:rPr>
                <w:rFonts w:ascii="Times New Roman" w:eastAsia="Times New Roman" w:hAnsi="Times New Roman" w:cs="Times New Roman"/>
                <w:sz w:val="20"/>
                <w:szCs w:val="20"/>
                <w:lang w:eastAsia="uk-UA"/>
              </w:rPr>
              <w:lastRenderedPageBreak/>
              <w:t xml:space="preserve">додаткові обов'язки, у тому числі обов'язок участі у загальних зборах, і передбачається відповідальність за його недотримання. </w:t>
            </w:r>
          </w:p>
          <w:p w14:paraId="0794467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 xml:space="preserve">Акціонери можуть також мати інші обов'язки, встановлені чинним законодавством. </w:t>
            </w:r>
          </w:p>
          <w:p w14:paraId="5E5EF27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14:paraId="7B89309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lastRenderedPageBreak/>
              <w:t>Публічної пропозиції та/або допуску до торгів на фондовій біржі в частині включення до біржового реєстру немає</w:t>
            </w:r>
          </w:p>
        </w:tc>
      </w:tr>
      <w:tr w:rsidR="00804ACE" w:rsidRPr="00804ACE" w14:paraId="26149881" w14:textId="77777777" w:rsidTr="00F8515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AD64E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lastRenderedPageBreak/>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05C2F3" w14:textId="77777777" w:rsidR="00804ACE" w:rsidRPr="00804ACE" w:rsidRDefault="00804ACE" w:rsidP="00804ACE">
            <w:pPr>
              <w:spacing w:after="0" w:line="240" w:lineRule="auto"/>
              <w:rPr>
                <w:rFonts w:ascii="Times New Roman" w:eastAsia="Times New Roman" w:hAnsi="Times New Roman" w:cs="Times New Roman"/>
                <w:sz w:val="20"/>
                <w:szCs w:val="20"/>
                <w:lang w:eastAsia="uk-UA"/>
              </w:rPr>
            </w:pPr>
            <w:r w:rsidRPr="00804ACE">
              <w:rPr>
                <w:rFonts w:ascii="Times New Roman" w:eastAsia="Times New Roman" w:hAnsi="Times New Roman" w:cs="Times New Roman"/>
                <w:sz w:val="20"/>
                <w:szCs w:val="20"/>
                <w:lang w:eastAsia="uk-UA"/>
              </w:rPr>
              <w:t>немає</w:t>
            </w:r>
          </w:p>
        </w:tc>
      </w:tr>
    </w:tbl>
    <w:p w14:paraId="7F2B577D"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p w14:paraId="3CC85351"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5DC3874B" w14:textId="77777777" w:rsidR="00804ACE" w:rsidRDefault="00804ACE">
      <w:pPr>
        <w:sectPr w:rsidR="00804ACE" w:rsidSect="00804ACE">
          <w:pgSz w:w="16838" w:h="11906" w:orient="landscape"/>
          <w:pgMar w:top="1417" w:right="363" w:bottom="850" w:left="363" w:header="709" w:footer="709" w:gutter="0"/>
          <w:cols w:space="708"/>
          <w:docGrid w:linePitch="360"/>
        </w:sectPr>
      </w:pPr>
    </w:p>
    <w:p w14:paraId="312A2815" w14:textId="77777777" w:rsidR="00804ACE" w:rsidRPr="00804ACE" w:rsidRDefault="00804ACE" w:rsidP="00804ACE">
      <w:pPr>
        <w:spacing w:after="300" w:line="240" w:lineRule="auto"/>
        <w:ind w:left="180" w:hanging="180"/>
        <w:jc w:val="center"/>
        <w:outlineLvl w:val="2"/>
        <w:rPr>
          <w:rFonts w:ascii="Times New Roman" w:eastAsia="Times New Roman" w:hAnsi="Times New Roman" w:cs="Times New Roman"/>
          <w:b/>
          <w:bCs/>
          <w:color w:val="000000"/>
          <w:sz w:val="28"/>
          <w:szCs w:val="28"/>
          <w:lang w:val="uk-UA" w:eastAsia="uk-UA"/>
        </w:rPr>
      </w:pPr>
      <w:r w:rsidRPr="00804ACE">
        <w:rPr>
          <w:rFonts w:ascii="Times New Roman" w:eastAsia="Times New Roman" w:hAnsi="Times New Roman" w:cs="Times New Roman"/>
          <w:b/>
          <w:bCs/>
          <w:color w:val="000000"/>
          <w:sz w:val="28"/>
          <w:szCs w:val="28"/>
          <w:lang w:val="en-US" w:eastAsia="uk-UA"/>
        </w:rPr>
        <w:lastRenderedPageBreak/>
        <w:t>XI</w:t>
      </w:r>
      <w:r w:rsidRPr="00804ACE">
        <w:rPr>
          <w:rFonts w:ascii="Times New Roman" w:eastAsia="Times New Roman" w:hAnsi="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804ACE" w:rsidRPr="00804ACE" w14:paraId="5D7EA566" w14:textId="77777777" w:rsidTr="00F85159">
        <w:trPr>
          <w:trHeight w:val="224"/>
        </w:trPr>
        <w:tc>
          <w:tcPr>
            <w:tcW w:w="15855" w:type="dxa"/>
            <w:tcMar>
              <w:top w:w="60" w:type="dxa"/>
              <w:left w:w="60" w:type="dxa"/>
              <w:bottom w:w="60" w:type="dxa"/>
              <w:right w:w="60" w:type="dxa"/>
            </w:tcMar>
            <w:vAlign w:val="center"/>
          </w:tcPr>
          <w:p w14:paraId="39506D52" w14:textId="77777777" w:rsidR="00804ACE" w:rsidRPr="00804ACE" w:rsidRDefault="00804ACE" w:rsidP="00804ACE">
            <w:pPr>
              <w:spacing w:after="0" w:line="240" w:lineRule="auto"/>
              <w:rPr>
                <w:rFonts w:ascii="Times New Roman" w:eastAsia="Times New Roman" w:hAnsi="Times New Roman" w:cs="Times New Roman"/>
                <w:b/>
                <w:bCs/>
                <w:sz w:val="24"/>
                <w:szCs w:val="24"/>
                <w:lang w:val="uk-UA" w:eastAsia="uk-UA"/>
              </w:rPr>
            </w:pPr>
            <w:r w:rsidRPr="00804ACE">
              <w:rPr>
                <w:rFonts w:ascii="Times New Roman" w:eastAsia="Times New Roman" w:hAnsi="Times New Roman" w:cs="Times New Roman"/>
                <w:b/>
                <w:bCs/>
                <w:sz w:val="24"/>
                <w:szCs w:val="24"/>
                <w:lang w:val="uk-UA" w:eastAsia="uk-UA"/>
              </w:rPr>
              <w:t>1. Інформація про випуски акцій</w:t>
            </w:r>
          </w:p>
        </w:tc>
      </w:tr>
    </w:tbl>
    <w:p w14:paraId="5E9C2640"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804ACE" w:rsidRPr="00804ACE" w14:paraId="738B752D" w14:textId="77777777" w:rsidTr="00F8515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744A2E" w14:textId="77777777" w:rsidR="00804ACE" w:rsidRPr="00804ACE" w:rsidRDefault="00804ACE" w:rsidP="00804ACE">
            <w:pPr>
              <w:spacing w:after="0" w:line="240" w:lineRule="auto"/>
              <w:ind w:left="180" w:hanging="180"/>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4E93E3"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8C48C0"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CFCD0E"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FA9417"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0FEF73"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61F85A"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816BEA"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15B3F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A60144"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Частка у статутному капіталі (у відсотках)</w:t>
            </w:r>
          </w:p>
        </w:tc>
      </w:tr>
      <w:tr w:rsidR="00804ACE" w:rsidRPr="00804ACE" w14:paraId="312372A4" w14:textId="77777777" w:rsidTr="00F8515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1B39A1"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77EC01C"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9CDE3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05E157"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A275A9"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88B0EF"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F88C47"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2A5642"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3C1358"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BEE9FD"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10</w:t>
            </w:r>
          </w:p>
        </w:tc>
      </w:tr>
      <w:tr w:rsidR="00804ACE" w:rsidRPr="00804ACE" w14:paraId="36A9C502" w14:textId="77777777" w:rsidTr="00F8515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F1CE5A"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27.09.2010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862531"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187/20/1/10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F4DA21D"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Харківське територіальне управління ДКЦПФР</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512027"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UA4000095210</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4B6E7B"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FDA3742"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8698E6"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10.00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A472B0"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647536</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D0C08E"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6475360.00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177A962" w14:textId="77777777" w:rsidR="00804ACE" w:rsidRPr="00804ACE" w:rsidRDefault="00804ACE" w:rsidP="00804ACE">
            <w:pPr>
              <w:spacing w:after="0" w:line="240" w:lineRule="auto"/>
              <w:jc w:val="center"/>
              <w:rPr>
                <w:rFonts w:ascii="Times New Roman" w:eastAsia="Times New Roman" w:hAnsi="Times New Roman" w:cs="Times New Roman"/>
                <w:bCs/>
                <w:sz w:val="20"/>
                <w:szCs w:val="20"/>
                <w:lang w:val="uk-UA" w:eastAsia="uk-UA"/>
              </w:rPr>
            </w:pPr>
            <w:r w:rsidRPr="00804ACE">
              <w:rPr>
                <w:rFonts w:ascii="Times New Roman" w:eastAsia="Times New Roman" w:hAnsi="Times New Roman" w:cs="Times New Roman"/>
                <w:bCs/>
                <w:sz w:val="20"/>
                <w:szCs w:val="20"/>
                <w:lang w:val="uk-UA" w:eastAsia="uk-UA"/>
              </w:rPr>
              <w:t>100.000000000000</w:t>
            </w:r>
          </w:p>
        </w:tc>
      </w:tr>
      <w:tr w:rsidR="00804ACE" w:rsidRPr="00804ACE" w14:paraId="5D10EBAD" w14:textId="77777777" w:rsidTr="00F8515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F79E3E" w14:textId="77777777" w:rsidR="00804ACE" w:rsidRPr="00804ACE" w:rsidRDefault="00804ACE" w:rsidP="00804ACE">
            <w:pPr>
              <w:spacing w:after="0" w:line="240" w:lineRule="auto"/>
              <w:jc w:val="center"/>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7E7310" w14:textId="77777777" w:rsidR="00804ACE" w:rsidRPr="00804ACE" w:rsidRDefault="00804ACE" w:rsidP="00804ACE">
            <w:pPr>
              <w:spacing w:after="0" w:line="240" w:lineRule="auto"/>
              <w:rPr>
                <w:rFonts w:ascii="Times New Roman" w:eastAsia="Times New Roman" w:hAnsi="Times New Roman" w:cs="Times New Roman"/>
                <w:b/>
                <w:bCs/>
                <w:sz w:val="20"/>
                <w:szCs w:val="20"/>
                <w:lang w:val="uk-UA" w:eastAsia="uk-UA"/>
              </w:rPr>
            </w:pPr>
            <w:r w:rsidRPr="00804ACE">
              <w:rPr>
                <w:rFonts w:ascii="Times New Roman" w:eastAsia="Times New Roman" w:hAnsi="Times New Roman" w:cs="Times New Roman"/>
                <w:bCs/>
                <w:sz w:val="20"/>
                <w:szCs w:val="20"/>
                <w:lang w:val="uk-UA" w:eastAsia="uk-UA"/>
              </w:rPr>
              <w:t>Свідоцтво № 187/20/1/10 було отримано 08.06.2011 на заміну Свідоцтва № 187/20/1/10 від 27.09.2010 р. у зв'язку зі зміною найменування. Свідоцтва № 187/20/1/10 від 27.09.2010 р. було отримано на заміну Свідоцтва № 09/20/1/09 від 23.03.2009 р. у зв'язку з дематеріалізацією акцій. Прості іменні акції Приватного акціонерного товариства "ХЕМЗ-ІРЕС" до списку та/або лістингу жодної з фондових бірж не входять. Протягом звітного періоду емітент викуп власних акцій не здійснював. Фактів лістингу/делістингу не було. Торгівля цінними паперами Емітента здійснюється на внутрішньому позабіржовому ринку.</w:t>
            </w:r>
          </w:p>
        </w:tc>
      </w:tr>
    </w:tbl>
    <w:p w14:paraId="6D2E34E5"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69C8A9EF" w14:textId="77777777" w:rsidR="00804ACE" w:rsidRDefault="00804ACE">
      <w:pPr>
        <w:sectPr w:rsidR="00804ACE" w:rsidSect="00804ACE">
          <w:pgSz w:w="16838" w:h="11906" w:orient="landscape"/>
          <w:pgMar w:top="1417" w:right="363" w:bottom="850" w:left="363" w:header="709" w:footer="709" w:gutter="0"/>
          <w:cols w:space="708"/>
          <w:docGrid w:linePitch="360"/>
        </w:sectPr>
      </w:pPr>
    </w:p>
    <w:p w14:paraId="522C1D99"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804ACE">
        <w:rPr>
          <w:rFonts w:ascii="Times New Roman" w:eastAsia="Times New Roman" w:hAnsi="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804ACE" w:rsidRPr="00804ACE" w14:paraId="05D0CB46" w14:textId="77777777" w:rsidTr="00F85159">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1786661"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FC4B05"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14:paraId="23D69FA3"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7BB7049E"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37390F22"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2306529C"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14:paraId="449BFA8C"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14:paraId="2EE79877" w14:textId="77777777" w:rsidR="00804ACE" w:rsidRPr="00804ACE" w:rsidRDefault="00804ACE" w:rsidP="00804ACE">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804ACE">
              <w:rPr>
                <w:rFonts w:ascii="Times New Roman" w:eastAsia="Times New Roman" w:hAnsi="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804ACE" w:rsidRPr="00804ACE" w14:paraId="5760941B" w14:textId="77777777" w:rsidTr="00F85159">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612FF31"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D4CE93"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14:paraId="2C0593BA"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D01147E"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5D7C2261"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7E3FBFC5"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14:paraId="6EACF547"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14:paraId="7C4AA9CA"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8</w:t>
            </w:r>
          </w:p>
        </w:tc>
      </w:tr>
      <w:tr w:rsidR="00804ACE" w:rsidRPr="00804ACE" w14:paraId="57E5AABE" w14:textId="77777777" w:rsidTr="00F85159">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F1EB50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27.09.2010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14035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187/20/1/10</w:t>
            </w:r>
          </w:p>
        </w:tc>
        <w:tc>
          <w:tcPr>
            <w:tcW w:w="2049" w:type="dxa"/>
            <w:tcBorders>
              <w:top w:val="single" w:sz="4" w:space="0" w:color="auto"/>
              <w:left w:val="single" w:sz="4" w:space="0" w:color="auto"/>
              <w:bottom w:val="single" w:sz="4" w:space="0" w:color="auto"/>
              <w:right w:val="single" w:sz="4" w:space="0" w:color="auto"/>
            </w:tcBorders>
            <w:vAlign w:val="center"/>
          </w:tcPr>
          <w:p w14:paraId="42D02D9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UA4000095210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4771DAA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647536</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75DE794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6475360.00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72E0A57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647536</w:t>
            </w:r>
          </w:p>
        </w:tc>
        <w:tc>
          <w:tcPr>
            <w:tcW w:w="2142" w:type="dxa"/>
            <w:tcBorders>
              <w:top w:val="single" w:sz="4" w:space="0" w:color="auto"/>
              <w:left w:val="single" w:sz="4" w:space="0" w:color="auto"/>
              <w:bottom w:val="single" w:sz="4" w:space="0" w:color="auto"/>
              <w:right w:val="single" w:sz="4" w:space="0" w:color="auto"/>
            </w:tcBorders>
            <w:vAlign w:val="center"/>
          </w:tcPr>
          <w:p w14:paraId="2F38911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w:t>
            </w:r>
          </w:p>
        </w:tc>
        <w:tc>
          <w:tcPr>
            <w:tcW w:w="2142" w:type="dxa"/>
            <w:tcBorders>
              <w:top w:val="single" w:sz="4" w:space="0" w:color="auto"/>
              <w:left w:val="single" w:sz="4" w:space="0" w:color="auto"/>
              <w:bottom w:val="single" w:sz="4" w:space="0" w:color="auto"/>
              <w:right w:val="single" w:sz="4" w:space="0" w:color="auto"/>
            </w:tcBorders>
            <w:vAlign w:val="center"/>
          </w:tcPr>
          <w:p w14:paraId="2822BE2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w:t>
            </w:r>
          </w:p>
        </w:tc>
      </w:tr>
      <w:tr w:rsidR="00804ACE" w:rsidRPr="00804ACE" w14:paraId="7F4DEFBF" w14:textId="77777777" w:rsidTr="00F85159">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0D42D4B"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14:paraId="06DA49CD"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sz w:val="20"/>
                <w:szCs w:val="20"/>
                <w:lang w:val="uk-UA" w:eastAsia="uk-UA"/>
              </w:rPr>
              <w:t>немає</w:t>
            </w:r>
          </w:p>
        </w:tc>
      </w:tr>
    </w:tbl>
    <w:p w14:paraId="6BF36E04" w14:textId="77777777" w:rsidR="00804ACE" w:rsidRPr="00804ACE" w:rsidRDefault="00804ACE" w:rsidP="00804ACE">
      <w:pPr>
        <w:spacing w:after="0" w:line="240" w:lineRule="auto"/>
        <w:rPr>
          <w:rFonts w:ascii="Times New Roman" w:eastAsia="Times New Roman" w:hAnsi="Times New Roman" w:cs="Times New Roman"/>
          <w:sz w:val="24"/>
          <w:szCs w:val="24"/>
          <w:lang w:val="en-US" w:eastAsia="uk-UA"/>
        </w:rPr>
      </w:pPr>
    </w:p>
    <w:p w14:paraId="4C418500" w14:textId="77777777" w:rsidR="00804ACE" w:rsidRDefault="00804ACE">
      <w:pPr>
        <w:sectPr w:rsidR="00804ACE" w:rsidSect="00804ACE">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804ACE" w:rsidRPr="00804ACE" w14:paraId="4F62DAC7" w14:textId="77777777" w:rsidTr="00F85159">
        <w:trPr>
          <w:trHeight w:val="271"/>
        </w:trPr>
        <w:tc>
          <w:tcPr>
            <w:tcW w:w="10080" w:type="dxa"/>
            <w:tcMar>
              <w:top w:w="60" w:type="dxa"/>
              <w:left w:w="60" w:type="dxa"/>
              <w:bottom w:w="60" w:type="dxa"/>
              <w:right w:w="60" w:type="dxa"/>
            </w:tcMar>
            <w:vAlign w:val="center"/>
          </w:tcPr>
          <w:p w14:paraId="08982227" w14:textId="77777777" w:rsidR="00804ACE" w:rsidRPr="00804ACE" w:rsidRDefault="00804ACE" w:rsidP="00804ACE">
            <w:pPr>
              <w:spacing w:after="0" w:line="240" w:lineRule="auto"/>
              <w:ind w:left="-210"/>
              <w:jc w:val="center"/>
              <w:rPr>
                <w:rFonts w:ascii="Times New Roman" w:eastAsia="Times New Roman" w:hAnsi="Times New Roman" w:cs="Times New Roman"/>
                <w:b/>
                <w:bCs/>
                <w:sz w:val="26"/>
                <w:szCs w:val="26"/>
                <w:lang w:val="uk-UA" w:eastAsia="uk-UA"/>
              </w:rPr>
            </w:pPr>
            <w:r w:rsidRPr="00804ACE">
              <w:rPr>
                <w:rFonts w:ascii="Times New Roman" w:eastAsia="Times New Roman" w:hAnsi="Times New Roman" w:cs="Times New Roman"/>
                <w:b/>
                <w:color w:val="000000"/>
                <w:sz w:val="26"/>
                <w:szCs w:val="26"/>
                <w:lang w:eastAsia="uk-UA"/>
              </w:rPr>
              <w:lastRenderedPageBreak/>
              <w:t xml:space="preserve">   </w:t>
            </w:r>
            <w:r w:rsidRPr="00804ACE">
              <w:rPr>
                <w:rFonts w:ascii="Times New Roman" w:eastAsia="Times New Roman" w:hAnsi="Times New Roman" w:cs="Times New Roman"/>
                <w:b/>
                <w:color w:val="000000"/>
                <w:sz w:val="26"/>
                <w:szCs w:val="26"/>
                <w:lang w:val="en-US" w:eastAsia="uk-UA"/>
              </w:rPr>
              <w:t>XIII</w:t>
            </w:r>
            <w:r w:rsidRPr="00804ACE">
              <w:rPr>
                <w:rFonts w:ascii="Times New Roman" w:eastAsia="Times New Roman" w:hAnsi="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804ACE" w:rsidRPr="00804ACE" w14:paraId="787D30E6" w14:textId="77777777" w:rsidTr="00F85159">
        <w:trPr>
          <w:trHeight w:val="244"/>
        </w:trPr>
        <w:tc>
          <w:tcPr>
            <w:tcW w:w="10080" w:type="dxa"/>
            <w:tcMar>
              <w:top w:w="60" w:type="dxa"/>
              <w:left w:w="60" w:type="dxa"/>
              <w:bottom w:w="60" w:type="dxa"/>
              <w:right w:w="60" w:type="dxa"/>
            </w:tcMar>
          </w:tcPr>
          <w:p w14:paraId="1E6FEF5E" w14:textId="77777777" w:rsidR="00804ACE" w:rsidRPr="00804ACE" w:rsidRDefault="00804ACE" w:rsidP="00804ACE">
            <w:pPr>
              <w:spacing w:after="0" w:line="240" w:lineRule="auto"/>
              <w:rPr>
                <w:rFonts w:ascii="Times New Roman" w:eastAsia="Times New Roman" w:hAnsi="Times New Roman" w:cs="Times New Roman"/>
                <w:b/>
                <w:bCs/>
                <w:color w:val="000000"/>
                <w:sz w:val="24"/>
                <w:szCs w:val="24"/>
                <w:lang w:val="uk-UA" w:eastAsia="uk-UA"/>
              </w:rPr>
            </w:pPr>
          </w:p>
          <w:p w14:paraId="473EB247" w14:textId="77777777" w:rsidR="00804ACE" w:rsidRPr="00804ACE" w:rsidRDefault="00804ACE" w:rsidP="00804ACE">
            <w:pPr>
              <w:spacing w:after="0" w:line="240" w:lineRule="auto"/>
              <w:rPr>
                <w:rFonts w:ascii="Times New Roman" w:eastAsia="Times New Roman" w:hAnsi="Times New Roman" w:cs="Times New Roman"/>
                <w:b/>
                <w:bCs/>
                <w:color w:val="000000"/>
                <w:sz w:val="24"/>
                <w:szCs w:val="24"/>
                <w:lang w:val="uk-UA" w:eastAsia="uk-UA"/>
              </w:rPr>
            </w:pPr>
            <w:r w:rsidRPr="00804ACE">
              <w:rPr>
                <w:rFonts w:ascii="Times New Roman" w:eastAsia="Times New Roman" w:hAnsi="Times New Roman" w:cs="Times New Roman"/>
                <w:b/>
                <w:bCs/>
                <w:color w:val="000000"/>
                <w:sz w:val="24"/>
                <w:szCs w:val="24"/>
                <w:lang w:val="uk-UA" w:eastAsia="uk-UA"/>
              </w:rPr>
              <w:t>1. Інформація про основні засоби емітента ( за залишковою вартістю )</w:t>
            </w:r>
          </w:p>
          <w:p w14:paraId="4B4A326C"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tc>
      </w:tr>
    </w:tbl>
    <w:p w14:paraId="75C9D552" w14:textId="77777777" w:rsidR="00804ACE" w:rsidRPr="00804ACE" w:rsidRDefault="00804ACE" w:rsidP="00804ACE">
      <w:pPr>
        <w:spacing w:after="0" w:line="240" w:lineRule="auto"/>
        <w:rPr>
          <w:rFonts w:ascii="Times New Roman" w:eastAsia="Times New Roman" w:hAnsi="Times New Roman" w:cs="Times New Roman"/>
          <w:vanish/>
          <w:sz w:val="24"/>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804ACE" w:rsidRPr="00804ACE" w14:paraId="6EFED831" w14:textId="77777777" w:rsidTr="00F85159">
        <w:trPr>
          <w:trHeight w:val="461"/>
        </w:trPr>
        <w:tc>
          <w:tcPr>
            <w:tcW w:w="3090" w:type="dxa"/>
            <w:vMerge w:val="restart"/>
            <w:shd w:val="clear" w:color="auto" w:fill="auto"/>
            <w:vAlign w:val="center"/>
          </w:tcPr>
          <w:p w14:paraId="5B09AF09"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Найменування основних засобів</w:t>
            </w:r>
          </w:p>
        </w:tc>
        <w:tc>
          <w:tcPr>
            <w:tcW w:w="2324" w:type="dxa"/>
            <w:gridSpan w:val="2"/>
            <w:shd w:val="clear" w:color="auto" w:fill="auto"/>
            <w:vAlign w:val="center"/>
          </w:tcPr>
          <w:p w14:paraId="1D8CDD0A"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Власні основні засоби (тис.грн.)</w:t>
            </w:r>
          </w:p>
        </w:tc>
        <w:tc>
          <w:tcPr>
            <w:tcW w:w="2323" w:type="dxa"/>
            <w:gridSpan w:val="2"/>
            <w:shd w:val="clear" w:color="auto" w:fill="auto"/>
            <w:vAlign w:val="center"/>
          </w:tcPr>
          <w:p w14:paraId="40088A45"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14:paraId="22AD5767"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Основні засоби , всього (тис.грн.)</w:t>
            </w:r>
          </w:p>
        </w:tc>
      </w:tr>
      <w:tr w:rsidR="00804ACE" w:rsidRPr="00804ACE" w14:paraId="4E8A3CA3" w14:textId="77777777" w:rsidTr="00F85159">
        <w:trPr>
          <w:trHeight w:val="147"/>
        </w:trPr>
        <w:tc>
          <w:tcPr>
            <w:tcW w:w="3090" w:type="dxa"/>
            <w:vMerge/>
            <w:shd w:val="clear" w:color="auto" w:fill="auto"/>
          </w:tcPr>
          <w:p w14:paraId="41B8BE78"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p>
        </w:tc>
        <w:tc>
          <w:tcPr>
            <w:tcW w:w="1162" w:type="dxa"/>
            <w:shd w:val="clear" w:color="auto" w:fill="auto"/>
            <w:vAlign w:val="center"/>
          </w:tcPr>
          <w:p w14:paraId="676FE65F"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14:paraId="4AE5B01D"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 кінець періоду</w:t>
            </w:r>
          </w:p>
        </w:tc>
        <w:tc>
          <w:tcPr>
            <w:tcW w:w="1161" w:type="dxa"/>
            <w:shd w:val="clear" w:color="auto" w:fill="auto"/>
            <w:vAlign w:val="center"/>
          </w:tcPr>
          <w:p w14:paraId="68A22E10"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14:paraId="30CDFA60"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 кінець періоду</w:t>
            </w:r>
          </w:p>
        </w:tc>
        <w:tc>
          <w:tcPr>
            <w:tcW w:w="1162" w:type="dxa"/>
            <w:shd w:val="clear" w:color="auto" w:fill="auto"/>
            <w:vAlign w:val="center"/>
          </w:tcPr>
          <w:p w14:paraId="690AF131"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14:paraId="63D3C71B" w14:textId="77777777" w:rsidR="00804ACE" w:rsidRPr="00804ACE" w:rsidRDefault="00804ACE" w:rsidP="00804ACE">
            <w:pPr>
              <w:spacing w:after="0" w:line="240" w:lineRule="auto"/>
              <w:jc w:val="center"/>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На кінець періоду</w:t>
            </w:r>
          </w:p>
        </w:tc>
      </w:tr>
      <w:tr w:rsidR="00804ACE" w:rsidRPr="00804ACE" w14:paraId="0651E043" w14:textId="77777777" w:rsidTr="00F85159">
        <w:trPr>
          <w:trHeight w:val="346"/>
        </w:trPr>
        <w:tc>
          <w:tcPr>
            <w:tcW w:w="3090" w:type="dxa"/>
            <w:shd w:val="clear" w:color="auto" w:fill="auto"/>
            <w:vAlign w:val="center"/>
          </w:tcPr>
          <w:p w14:paraId="28450D49"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1.Виробничого призначення</w:t>
            </w:r>
          </w:p>
        </w:tc>
        <w:tc>
          <w:tcPr>
            <w:tcW w:w="1162" w:type="dxa"/>
            <w:shd w:val="clear" w:color="auto" w:fill="auto"/>
            <w:vAlign w:val="center"/>
          </w:tcPr>
          <w:p w14:paraId="7C1B7BB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7924.900</w:t>
            </w:r>
          </w:p>
        </w:tc>
        <w:tc>
          <w:tcPr>
            <w:tcW w:w="1162" w:type="dxa"/>
            <w:shd w:val="clear" w:color="auto" w:fill="auto"/>
            <w:vAlign w:val="center"/>
          </w:tcPr>
          <w:p w14:paraId="4565FF49"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7436.900</w:t>
            </w:r>
          </w:p>
        </w:tc>
        <w:tc>
          <w:tcPr>
            <w:tcW w:w="1161" w:type="dxa"/>
            <w:shd w:val="clear" w:color="auto" w:fill="auto"/>
            <w:vAlign w:val="center"/>
          </w:tcPr>
          <w:p w14:paraId="74FF6B4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5C2B7B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A0EC15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7924.900</w:t>
            </w:r>
          </w:p>
        </w:tc>
        <w:tc>
          <w:tcPr>
            <w:tcW w:w="1162" w:type="dxa"/>
            <w:shd w:val="clear" w:color="auto" w:fill="auto"/>
            <w:vAlign w:val="center"/>
          </w:tcPr>
          <w:p w14:paraId="431B387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7436.900</w:t>
            </w:r>
          </w:p>
        </w:tc>
      </w:tr>
      <w:tr w:rsidR="00804ACE" w:rsidRPr="00804ACE" w14:paraId="74E16B77" w14:textId="77777777" w:rsidTr="00F85159">
        <w:trPr>
          <w:trHeight w:val="346"/>
        </w:trPr>
        <w:tc>
          <w:tcPr>
            <w:tcW w:w="3090" w:type="dxa"/>
            <w:shd w:val="clear" w:color="auto" w:fill="auto"/>
            <w:vAlign w:val="center"/>
          </w:tcPr>
          <w:p w14:paraId="0E151234"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14:paraId="596820A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5183.300</w:t>
            </w:r>
          </w:p>
        </w:tc>
        <w:tc>
          <w:tcPr>
            <w:tcW w:w="1162" w:type="dxa"/>
            <w:shd w:val="clear" w:color="auto" w:fill="auto"/>
            <w:vAlign w:val="center"/>
          </w:tcPr>
          <w:p w14:paraId="0AB925E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5058.000</w:t>
            </w:r>
          </w:p>
        </w:tc>
        <w:tc>
          <w:tcPr>
            <w:tcW w:w="1161" w:type="dxa"/>
            <w:shd w:val="clear" w:color="auto" w:fill="auto"/>
            <w:vAlign w:val="center"/>
          </w:tcPr>
          <w:p w14:paraId="7BF0894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5CE572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7F188F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5183.300</w:t>
            </w:r>
          </w:p>
        </w:tc>
        <w:tc>
          <w:tcPr>
            <w:tcW w:w="1162" w:type="dxa"/>
            <w:shd w:val="clear" w:color="auto" w:fill="auto"/>
            <w:vAlign w:val="center"/>
          </w:tcPr>
          <w:p w14:paraId="382169B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5058.000</w:t>
            </w:r>
          </w:p>
        </w:tc>
      </w:tr>
      <w:tr w:rsidR="00804ACE" w:rsidRPr="00804ACE" w14:paraId="109B1E77" w14:textId="77777777" w:rsidTr="00F85159">
        <w:trPr>
          <w:trHeight w:val="346"/>
        </w:trPr>
        <w:tc>
          <w:tcPr>
            <w:tcW w:w="3090" w:type="dxa"/>
            <w:shd w:val="clear" w:color="auto" w:fill="auto"/>
            <w:vAlign w:val="center"/>
          </w:tcPr>
          <w:p w14:paraId="06E4BA35"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14:paraId="0FC82E0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2440.200</w:t>
            </w:r>
          </w:p>
        </w:tc>
        <w:tc>
          <w:tcPr>
            <w:tcW w:w="1162" w:type="dxa"/>
            <w:shd w:val="clear" w:color="auto" w:fill="auto"/>
            <w:vAlign w:val="center"/>
          </w:tcPr>
          <w:p w14:paraId="0D9B049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2161.000</w:t>
            </w:r>
          </w:p>
        </w:tc>
        <w:tc>
          <w:tcPr>
            <w:tcW w:w="1161" w:type="dxa"/>
            <w:shd w:val="clear" w:color="auto" w:fill="auto"/>
            <w:vAlign w:val="center"/>
          </w:tcPr>
          <w:p w14:paraId="0F0C996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71650DB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CCCA39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2440.200</w:t>
            </w:r>
          </w:p>
        </w:tc>
        <w:tc>
          <w:tcPr>
            <w:tcW w:w="1162" w:type="dxa"/>
            <w:shd w:val="clear" w:color="auto" w:fill="auto"/>
            <w:vAlign w:val="center"/>
          </w:tcPr>
          <w:p w14:paraId="61ABA30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2161.000</w:t>
            </w:r>
          </w:p>
        </w:tc>
      </w:tr>
      <w:tr w:rsidR="00804ACE" w:rsidRPr="00804ACE" w14:paraId="08809AC8" w14:textId="77777777" w:rsidTr="00F85159">
        <w:trPr>
          <w:trHeight w:val="346"/>
        </w:trPr>
        <w:tc>
          <w:tcPr>
            <w:tcW w:w="3090" w:type="dxa"/>
            <w:shd w:val="clear" w:color="auto" w:fill="auto"/>
            <w:vAlign w:val="center"/>
          </w:tcPr>
          <w:p w14:paraId="29EC6E8F"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14:paraId="6E5A27AF"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109.900</w:t>
            </w:r>
          </w:p>
        </w:tc>
        <w:tc>
          <w:tcPr>
            <w:tcW w:w="1162" w:type="dxa"/>
            <w:shd w:val="clear" w:color="auto" w:fill="auto"/>
            <w:vAlign w:val="center"/>
          </w:tcPr>
          <w:p w14:paraId="13B14635"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71.400</w:t>
            </w:r>
          </w:p>
        </w:tc>
        <w:tc>
          <w:tcPr>
            <w:tcW w:w="1161" w:type="dxa"/>
            <w:shd w:val="clear" w:color="auto" w:fill="auto"/>
            <w:vAlign w:val="center"/>
          </w:tcPr>
          <w:p w14:paraId="12DF2CCF"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6C6B49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00B42A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109.900</w:t>
            </w:r>
          </w:p>
        </w:tc>
        <w:tc>
          <w:tcPr>
            <w:tcW w:w="1162" w:type="dxa"/>
            <w:shd w:val="clear" w:color="auto" w:fill="auto"/>
            <w:vAlign w:val="center"/>
          </w:tcPr>
          <w:p w14:paraId="2B08B7D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71.400</w:t>
            </w:r>
          </w:p>
        </w:tc>
      </w:tr>
      <w:tr w:rsidR="00804ACE" w:rsidRPr="00804ACE" w14:paraId="4FBD6609" w14:textId="77777777" w:rsidTr="00F85159">
        <w:trPr>
          <w:trHeight w:val="346"/>
        </w:trPr>
        <w:tc>
          <w:tcPr>
            <w:tcW w:w="3090" w:type="dxa"/>
            <w:shd w:val="clear" w:color="auto" w:fill="auto"/>
            <w:vAlign w:val="center"/>
          </w:tcPr>
          <w:p w14:paraId="48BE9391"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14:paraId="5230024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6D37CF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4A6EB5A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43C776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EBE78A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C2843C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r>
      <w:tr w:rsidR="00804ACE" w:rsidRPr="00804ACE" w14:paraId="626151F0" w14:textId="77777777" w:rsidTr="00F85159">
        <w:trPr>
          <w:trHeight w:val="346"/>
        </w:trPr>
        <w:tc>
          <w:tcPr>
            <w:tcW w:w="3090" w:type="dxa"/>
            <w:shd w:val="clear" w:color="auto" w:fill="auto"/>
            <w:vAlign w:val="center"/>
          </w:tcPr>
          <w:p w14:paraId="30005651"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14:paraId="17FC1C3F"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191.500</w:t>
            </w:r>
          </w:p>
        </w:tc>
        <w:tc>
          <w:tcPr>
            <w:tcW w:w="1162" w:type="dxa"/>
            <w:shd w:val="clear" w:color="auto" w:fill="auto"/>
            <w:vAlign w:val="center"/>
          </w:tcPr>
          <w:p w14:paraId="3DD466E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146.500</w:t>
            </w:r>
          </w:p>
        </w:tc>
        <w:tc>
          <w:tcPr>
            <w:tcW w:w="1161" w:type="dxa"/>
            <w:shd w:val="clear" w:color="auto" w:fill="auto"/>
            <w:vAlign w:val="center"/>
          </w:tcPr>
          <w:p w14:paraId="187D0A8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009CFF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37CC273"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191.500</w:t>
            </w:r>
          </w:p>
        </w:tc>
        <w:tc>
          <w:tcPr>
            <w:tcW w:w="1162" w:type="dxa"/>
            <w:shd w:val="clear" w:color="auto" w:fill="auto"/>
            <w:vAlign w:val="center"/>
          </w:tcPr>
          <w:p w14:paraId="443C8FB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146.500</w:t>
            </w:r>
          </w:p>
        </w:tc>
      </w:tr>
      <w:tr w:rsidR="00804ACE" w:rsidRPr="00804ACE" w14:paraId="291C114D" w14:textId="77777777" w:rsidTr="00F85159">
        <w:trPr>
          <w:trHeight w:val="346"/>
        </w:trPr>
        <w:tc>
          <w:tcPr>
            <w:tcW w:w="3090" w:type="dxa"/>
            <w:shd w:val="clear" w:color="auto" w:fill="auto"/>
            <w:vAlign w:val="center"/>
          </w:tcPr>
          <w:p w14:paraId="4A915FD2"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2. Невиробничого призначення</w:t>
            </w:r>
          </w:p>
        </w:tc>
        <w:tc>
          <w:tcPr>
            <w:tcW w:w="1162" w:type="dxa"/>
            <w:shd w:val="clear" w:color="auto" w:fill="auto"/>
            <w:vAlign w:val="center"/>
          </w:tcPr>
          <w:p w14:paraId="4615C9E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CEEF80F"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06AF353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A982ED5"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B49644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9994C9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r>
      <w:tr w:rsidR="00804ACE" w:rsidRPr="00804ACE" w14:paraId="70296CB4" w14:textId="77777777" w:rsidTr="00F85159">
        <w:trPr>
          <w:trHeight w:val="346"/>
        </w:trPr>
        <w:tc>
          <w:tcPr>
            <w:tcW w:w="3090" w:type="dxa"/>
            <w:shd w:val="clear" w:color="auto" w:fill="auto"/>
            <w:vAlign w:val="center"/>
          </w:tcPr>
          <w:p w14:paraId="34D085A6"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14:paraId="3EA4008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4B42E7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7F67E17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F40DE8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6A5D4A9"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2DC154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r>
      <w:tr w:rsidR="00804ACE" w:rsidRPr="00804ACE" w14:paraId="141EE8B3" w14:textId="77777777" w:rsidTr="00F85159">
        <w:trPr>
          <w:trHeight w:val="346"/>
        </w:trPr>
        <w:tc>
          <w:tcPr>
            <w:tcW w:w="3090" w:type="dxa"/>
            <w:shd w:val="clear" w:color="auto" w:fill="auto"/>
            <w:vAlign w:val="center"/>
          </w:tcPr>
          <w:p w14:paraId="003C37C5"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14:paraId="2134362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B0DD80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0D262BD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C6C84B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A2D11E4"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E141963"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r>
      <w:tr w:rsidR="00804ACE" w:rsidRPr="00804ACE" w14:paraId="0E72D021" w14:textId="77777777" w:rsidTr="00F85159">
        <w:trPr>
          <w:trHeight w:val="346"/>
        </w:trPr>
        <w:tc>
          <w:tcPr>
            <w:tcW w:w="3090" w:type="dxa"/>
            <w:shd w:val="clear" w:color="auto" w:fill="auto"/>
            <w:vAlign w:val="center"/>
          </w:tcPr>
          <w:p w14:paraId="00D1C6B7"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14:paraId="0AC109F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AA8E88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2CED8289"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EB58AC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59A2E6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6F209E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r>
      <w:tr w:rsidR="00804ACE" w:rsidRPr="00804ACE" w14:paraId="133E59FE" w14:textId="77777777" w:rsidTr="00F85159">
        <w:trPr>
          <w:trHeight w:val="346"/>
        </w:trPr>
        <w:tc>
          <w:tcPr>
            <w:tcW w:w="3090" w:type="dxa"/>
            <w:shd w:val="clear" w:color="auto" w:fill="auto"/>
            <w:vAlign w:val="center"/>
          </w:tcPr>
          <w:p w14:paraId="65A73EB7"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14:paraId="5C1DE7E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025777C5"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en-US" w:eastAsia="uk-UA"/>
              </w:rPr>
              <w:t>0.000</w:t>
            </w:r>
          </w:p>
        </w:tc>
        <w:tc>
          <w:tcPr>
            <w:tcW w:w="1161" w:type="dxa"/>
            <w:shd w:val="clear" w:color="auto" w:fill="auto"/>
            <w:vAlign w:val="center"/>
          </w:tcPr>
          <w:p w14:paraId="709A800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722E86FA"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7DFD0E1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7012907F"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en-US" w:eastAsia="uk-UA"/>
              </w:rPr>
              <w:t>0.000</w:t>
            </w:r>
          </w:p>
        </w:tc>
      </w:tr>
      <w:tr w:rsidR="00804ACE" w:rsidRPr="00804ACE" w14:paraId="4514279D" w14:textId="77777777" w:rsidTr="00F85159">
        <w:trPr>
          <w:trHeight w:val="346"/>
        </w:trPr>
        <w:tc>
          <w:tcPr>
            <w:tcW w:w="3090" w:type="dxa"/>
            <w:shd w:val="clear" w:color="auto" w:fill="auto"/>
            <w:vAlign w:val="center"/>
          </w:tcPr>
          <w:p w14:paraId="5A0F1081"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xml:space="preserve">- </w:t>
            </w:r>
            <w:r w:rsidRPr="00804ACE">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14:paraId="0EF91DA7"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05F33BA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c>
          <w:tcPr>
            <w:tcW w:w="1161" w:type="dxa"/>
            <w:shd w:val="clear" w:color="auto" w:fill="auto"/>
            <w:vAlign w:val="center"/>
          </w:tcPr>
          <w:p w14:paraId="5F44410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588038DB"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4A121F0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343DE20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0.000</w:t>
            </w:r>
          </w:p>
        </w:tc>
      </w:tr>
      <w:tr w:rsidR="00804ACE" w:rsidRPr="00804ACE" w14:paraId="351A36D5" w14:textId="77777777" w:rsidTr="00F85159">
        <w:trPr>
          <w:trHeight w:val="346"/>
        </w:trPr>
        <w:tc>
          <w:tcPr>
            <w:tcW w:w="3090" w:type="dxa"/>
            <w:shd w:val="clear" w:color="auto" w:fill="auto"/>
            <w:vAlign w:val="center"/>
          </w:tcPr>
          <w:p w14:paraId="3140976A"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14:paraId="15FD8E22"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B4272E9"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7F3F3633"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70F2F66"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C9A330C"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2A528C8"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r>
      <w:tr w:rsidR="00804ACE" w:rsidRPr="00804ACE" w14:paraId="1A648E88" w14:textId="77777777" w:rsidTr="00F85159">
        <w:trPr>
          <w:trHeight w:val="346"/>
        </w:trPr>
        <w:tc>
          <w:tcPr>
            <w:tcW w:w="3090" w:type="dxa"/>
            <w:shd w:val="clear" w:color="auto" w:fill="auto"/>
            <w:vAlign w:val="center"/>
          </w:tcPr>
          <w:p w14:paraId="49B6495E" w14:textId="77777777" w:rsidR="00804ACE" w:rsidRPr="00804ACE" w:rsidRDefault="00804ACE" w:rsidP="00804ACE">
            <w:pPr>
              <w:spacing w:after="0" w:line="240" w:lineRule="auto"/>
              <w:rPr>
                <w:rFonts w:ascii="Times New Roman" w:eastAsia="Times New Roman" w:hAnsi="Times New Roman" w:cs="Times New Roman"/>
                <w:b/>
                <w:sz w:val="20"/>
                <w:szCs w:val="20"/>
                <w:lang w:val="uk-UA" w:eastAsia="uk-UA"/>
              </w:rPr>
            </w:pPr>
            <w:r w:rsidRPr="00804ACE">
              <w:rPr>
                <w:rFonts w:ascii="Times New Roman" w:eastAsia="Times New Roman" w:hAnsi="Times New Roman" w:cs="Times New Roman"/>
                <w:b/>
                <w:sz w:val="20"/>
                <w:szCs w:val="20"/>
                <w:lang w:val="uk-UA" w:eastAsia="uk-UA"/>
              </w:rPr>
              <w:t>Усього</w:t>
            </w:r>
          </w:p>
        </w:tc>
        <w:tc>
          <w:tcPr>
            <w:tcW w:w="1162" w:type="dxa"/>
            <w:shd w:val="clear" w:color="auto" w:fill="auto"/>
            <w:vAlign w:val="center"/>
          </w:tcPr>
          <w:p w14:paraId="712979A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uk-UA" w:eastAsia="uk-UA"/>
              </w:rPr>
              <w:t>7924.900</w:t>
            </w:r>
          </w:p>
        </w:tc>
        <w:tc>
          <w:tcPr>
            <w:tcW w:w="1162" w:type="dxa"/>
            <w:shd w:val="clear" w:color="auto" w:fill="auto"/>
            <w:vAlign w:val="center"/>
          </w:tcPr>
          <w:p w14:paraId="5F2C1790"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7436.900</w:t>
            </w:r>
          </w:p>
        </w:tc>
        <w:tc>
          <w:tcPr>
            <w:tcW w:w="1161" w:type="dxa"/>
            <w:shd w:val="clear" w:color="auto" w:fill="auto"/>
            <w:vAlign w:val="center"/>
          </w:tcPr>
          <w:p w14:paraId="3990D5B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464991E"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252C521"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7924.900</w:t>
            </w:r>
          </w:p>
        </w:tc>
        <w:tc>
          <w:tcPr>
            <w:tcW w:w="1162" w:type="dxa"/>
            <w:shd w:val="clear" w:color="auto" w:fill="auto"/>
            <w:vAlign w:val="center"/>
          </w:tcPr>
          <w:p w14:paraId="5C61436D" w14:textId="77777777" w:rsidR="00804ACE" w:rsidRPr="00804ACE" w:rsidRDefault="00804ACE" w:rsidP="00804ACE">
            <w:pPr>
              <w:spacing w:after="0" w:line="240" w:lineRule="auto"/>
              <w:jc w:val="center"/>
              <w:rPr>
                <w:rFonts w:ascii="Times New Roman" w:eastAsia="Times New Roman" w:hAnsi="Times New Roman" w:cs="Times New Roman"/>
                <w:sz w:val="20"/>
                <w:szCs w:val="20"/>
                <w:lang w:val="uk-UA" w:eastAsia="uk-UA"/>
              </w:rPr>
            </w:pPr>
            <w:r w:rsidRPr="00804ACE">
              <w:rPr>
                <w:rFonts w:ascii="Times New Roman" w:eastAsia="Times New Roman" w:hAnsi="Times New Roman" w:cs="Times New Roman"/>
                <w:sz w:val="20"/>
                <w:szCs w:val="20"/>
                <w:lang w:val="uk-UA" w:eastAsia="uk-UA"/>
              </w:rPr>
              <w:t>7436.900</w:t>
            </w:r>
          </w:p>
        </w:tc>
      </w:tr>
    </w:tbl>
    <w:p w14:paraId="1EBCBA65" w14:textId="77777777" w:rsidR="00804ACE" w:rsidRPr="00804ACE" w:rsidRDefault="00804ACE" w:rsidP="00804ACE">
      <w:pPr>
        <w:spacing w:after="0" w:line="240" w:lineRule="auto"/>
        <w:rPr>
          <w:rFonts w:ascii="Times New Roman" w:eastAsia="Times New Roman" w:hAnsi="Times New Roman" w:cs="Times New Roman"/>
          <w:sz w:val="20"/>
          <w:szCs w:val="20"/>
          <w:lang w:val="uk-UA" w:eastAsia="uk-UA"/>
        </w:rPr>
      </w:pPr>
    </w:p>
    <w:p w14:paraId="49477701"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Times New Roman" w:eastAsia="Times New Roman" w:hAnsi="Times New Roman" w:cs="Times New Roman"/>
          <w:b/>
          <w:sz w:val="20"/>
          <w:szCs w:val="20"/>
          <w:lang w:val="uk-UA" w:eastAsia="uk-UA"/>
        </w:rPr>
        <w:t xml:space="preserve">Пояснення : </w:t>
      </w:r>
      <w:r w:rsidRPr="00804ACE">
        <w:rPr>
          <w:rFonts w:ascii="Times New Roman" w:eastAsia="Times New Roman" w:hAnsi="Times New Roman" w:cs="Times New Roman"/>
          <w:b/>
          <w:sz w:val="20"/>
          <w:szCs w:val="20"/>
          <w:lang w:val="en-US" w:eastAsia="uk-UA"/>
        </w:rPr>
        <w:t xml:space="preserve"> </w:t>
      </w:r>
      <w:r w:rsidRPr="00804ACE">
        <w:rPr>
          <w:rFonts w:ascii="Courier New" w:eastAsia="Times New Roman" w:hAnsi="Courier New" w:cs="Courier New"/>
          <w:sz w:val="20"/>
          <w:szCs w:val="20"/>
          <w:lang w:eastAsia="uk-UA"/>
        </w:rPr>
        <w:t>Наявність основних засобів підтверджена інвентаризацією, яка проведена згідно наказу № 067 від 06.10.2020 року, при цьому відхилень від данних бухгалтерського обліку не встановлено. Облік основних засобів здійснено за умовами НП(С)БО №7 "Основні засоби".</w:t>
      </w:r>
    </w:p>
    <w:p w14:paraId="55AD31AF"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Терміни корисного використання основних засобів встановлюється пооб'єктно згідно техдокументації та з урахуванням вимог Податкового Кодексу України. Основні засоби використовуються за призначенням згідно техдокументації, для виробницва занурювальних електродвигунів.</w:t>
      </w:r>
    </w:p>
    <w:p w14:paraId="7057FBFC"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Первісна вартість основних засобів на початок року - 23937,2 тис.грн., на кінець року - 25309,0 тис.грн.</w:t>
      </w:r>
    </w:p>
    <w:p w14:paraId="7A6AE496"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Ступінь зносу основних засобів дорівнює: на початок року - 66,89 %, на кінець року - 70,62 %.</w:t>
      </w:r>
    </w:p>
    <w:p w14:paraId="71D03A03"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Ступінь використання основних засобів - 100%.</w:t>
      </w:r>
    </w:p>
    <w:p w14:paraId="5C4E781A"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Сума нарахованого зносу 17872,1 тис.грн.</w:t>
      </w:r>
    </w:p>
    <w:p w14:paraId="496276C1"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За рік надійшло ОЗ на суму 1459,6 тис. грн.</w:t>
      </w:r>
    </w:p>
    <w:p w14:paraId="6172A6DF"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За рік вибуло ОЗ первісною вартістю 87,4 тис. грн. (знос 84,2 тис. грн.)</w:t>
      </w:r>
    </w:p>
    <w:p w14:paraId="0678B446"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Первісна вартість повністю амортизованих ОЗ станом на кінець звітного року дорівнює 6772,0 тис. грн.</w:t>
      </w:r>
    </w:p>
    <w:p w14:paraId="5FA88D30"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Оформлених у заставу основних засобів немає.</w:t>
      </w:r>
    </w:p>
    <w:p w14:paraId="603D4746" w14:textId="77777777" w:rsidR="00804ACE" w:rsidRPr="00804ACE" w:rsidRDefault="00804ACE" w:rsidP="00804ACE">
      <w:pPr>
        <w:spacing w:after="0" w:line="240" w:lineRule="auto"/>
        <w:rPr>
          <w:rFonts w:ascii="Courier New" w:eastAsia="Times New Roman" w:hAnsi="Courier New" w:cs="Courier New"/>
          <w:sz w:val="20"/>
          <w:szCs w:val="20"/>
          <w:lang w:eastAsia="uk-UA"/>
        </w:rPr>
      </w:pPr>
      <w:r w:rsidRPr="00804ACE">
        <w:rPr>
          <w:rFonts w:ascii="Courier New" w:eastAsia="Times New Roman" w:hAnsi="Courier New" w:cs="Courier New"/>
          <w:sz w:val="20"/>
          <w:szCs w:val="20"/>
          <w:lang w:eastAsia="uk-UA"/>
        </w:rPr>
        <w:t>Ніяких обмежень на використання майна емітента не існує.</w:t>
      </w:r>
    </w:p>
    <w:p w14:paraId="29E4244B"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p>
    <w:p w14:paraId="122D8355" w14:textId="77777777" w:rsidR="00804ACE" w:rsidRDefault="00804ACE">
      <w:pPr>
        <w:sectPr w:rsidR="00804ACE" w:rsidSect="00804ACE">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804ACE" w:rsidRPr="00804ACE" w14:paraId="53985D2B" w14:textId="77777777" w:rsidTr="00F85159">
        <w:trPr>
          <w:trHeight w:val="244"/>
        </w:trPr>
        <w:tc>
          <w:tcPr>
            <w:tcW w:w="9828" w:type="dxa"/>
            <w:gridSpan w:val="4"/>
          </w:tcPr>
          <w:p w14:paraId="77141B6F" w14:textId="77777777" w:rsidR="00804ACE" w:rsidRPr="00804ACE" w:rsidRDefault="00804ACE" w:rsidP="00804ACE">
            <w:pPr>
              <w:jc w:val="center"/>
              <w:rPr>
                <w:b/>
                <w:bCs/>
                <w:color w:val="000000"/>
                <w:sz w:val="24"/>
                <w:szCs w:val="24"/>
              </w:rPr>
            </w:pPr>
            <w:r w:rsidRPr="00804ACE">
              <w:rPr>
                <w:b/>
                <w:bCs/>
                <w:color w:val="000000"/>
                <w:sz w:val="24"/>
                <w:szCs w:val="24"/>
              </w:rPr>
              <w:lastRenderedPageBreak/>
              <w:t>2. Інформація щодо вартості чистих активів емітента</w:t>
            </w:r>
          </w:p>
          <w:p w14:paraId="596D5D12" w14:textId="77777777" w:rsidR="00804ACE" w:rsidRPr="00804ACE" w:rsidRDefault="00804ACE" w:rsidP="00804ACE">
            <w:pPr>
              <w:rPr>
                <w:sz w:val="24"/>
                <w:szCs w:val="24"/>
              </w:rPr>
            </w:pPr>
          </w:p>
        </w:tc>
      </w:tr>
      <w:tr w:rsidR="00804ACE" w:rsidRPr="00804ACE" w14:paraId="50038844" w14:textId="77777777" w:rsidTr="00F85159">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14:paraId="173B2E77" w14:textId="77777777" w:rsidR="00804ACE" w:rsidRPr="00804ACE" w:rsidRDefault="00804ACE" w:rsidP="00804ACE">
            <w:pPr>
              <w:rPr>
                <w:b/>
              </w:rPr>
            </w:pPr>
            <w:r w:rsidRPr="00804ACE">
              <w:rPr>
                <w:b/>
              </w:rPr>
              <w:t>Найменування показника</w:t>
            </w:r>
            <w:r w:rsidRPr="00804ACE">
              <w:rPr>
                <w:b/>
                <w:lang w:val="en-US"/>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14:paraId="547237A9" w14:textId="77777777" w:rsidR="00804ACE" w:rsidRPr="00804ACE" w:rsidRDefault="00804ACE" w:rsidP="00804ACE">
            <w:pPr>
              <w:jc w:val="center"/>
              <w:rPr>
                <w:b/>
              </w:rPr>
            </w:pPr>
            <w:r w:rsidRPr="00804ACE">
              <w:rPr>
                <w:b/>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14:paraId="3CCE4395" w14:textId="77777777" w:rsidR="00804ACE" w:rsidRPr="00804ACE" w:rsidRDefault="00804ACE" w:rsidP="00804ACE">
            <w:pPr>
              <w:jc w:val="center"/>
              <w:rPr>
                <w:b/>
              </w:rPr>
            </w:pPr>
            <w:r w:rsidRPr="00804ACE">
              <w:rPr>
                <w:b/>
              </w:rPr>
              <w:t>За попередній період</w:t>
            </w:r>
          </w:p>
        </w:tc>
      </w:tr>
      <w:tr w:rsidR="00804ACE" w:rsidRPr="00804ACE" w14:paraId="5C58A967" w14:textId="77777777" w:rsidTr="00F85159">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14:paraId="328F6A14" w14:textId="77777777" w:rsidR="00804ACE" w:rsidRPr="00804ACE" w:rsidRDefault="00804ACE" w:rsidP="00804ACE">
            <w:pPr>
              <w:rPr>
                <w:b/>
              </w:rPr>
            </w:pPr>
            <w:r w:rsidRPr="00804ACE">
              <w:rPr>
                <w:b/>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14:paraId="42E53EC8" w14:textId="77777777" w:rsidR="00804ACE" w:rsidRPr="00804ACE" w:rsidRDefault="00804ACE" w:rsidP="00804ACE">
            <w:pPr>
              <w:jc w:val="center"/>
            </w:pPr>
            <w:r w:rsidRPr="00804ACE">
              <w:rPr>
                <w:lang w:val="en-US"/>
              </w:rPr>
              <w:t>9466.5</w:t>
            </w:r>
          </w:p>
        </w:tc>
        <w:tc>
          <w:tcPr>
            <w:tcW w:w="2581" w:type="dxa"/>
            <w:tcBorders>
              <w:top w:val="single" w:sz="6" w:space="0" w:color="auto"/>
              <w:left w:val="single" w:sz="6" w:space="0" w:color="auto"/>
              <w:bottom w:val="single" w:sz="6" w:space="0" w:color="auto"/>
              <w:right w:val="single" w:sz="4" w:space="0" w:color="auto"/>
            </w:tcBorders>
            <w:vAlign w:val="center"/>
          </w:tcPr>
          <w:p w14:paraId="6FA65D5D" w14:textId="77777777" w:rsidR="00804ACE" w:rsidRPr="00804ACE" w:rsidRDefault="00804ACE" w:rsidP="00804ACE">
            <w:pPr>
              <w:jc w:val="center"/>
            </w:pPr>
            <w:r w:rsidRPr="00804ACE">
              <w:rPr>
                <w:lang w:val="en-US"/>
              </w:rPr>
              <w:t>14164.6</w:t>
            </w:r>
          </w:p>
        </w:tc>
      </w:tr>
      <w:tr w:rsidR="00804ACE" w:rsidRPr="00804ACE" w14:paraId="2DEE73B4" w14:textId="77777777" w:rsidTr="00F85159">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14:paraId="5067AE8E" w14:textId="77777777" w:rsidR="00804ACE" w:rsidRPr="00804ACE" w:rsidRDefault="00804ACE" w:rsidP="00804ACE">
            <w:pPr>
              <w:rPr>
                <w:b/>
              </w:rPr>
            </w:pPr>
            <w:r w:rsidRPr="00804ACE">
              <w:rPr>
                <w:b/>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14:paraId="34A06B22" w14:textId="77777777" w:rsidR="00804ACE" w:rsidRPr="00804ACE" w:rsidRDefault="00804ACE" w:rsidP="00804ACE">
            <w:pPr>
              <w:jc w:val="center"/>
            </w:pPr>
            <w:r w:rsidRPr="00804ACE">
              <w:rPr>
                <w:lang w:val="en-US"/>
              </w:rPr>
              <w:t>6475.4</w:t>
            </w:r>
          </w:p>
        </w:tc>
        <w:tc>
          <w:tcPr>
            <w:tcW w:w="2581" w:type="dxa"/>
            <w:tcBorders>
              <w:top w:val="single" w:sz="6" w:space="0" w:color="auto"/>
              <w:left w:val="single" w:sz="6" w:space="0" w:color="auto"/>
              <w:bottom w:val="single" w:sz="6" w:space="0" w:color="auto"/>
              <w:right w:val="single" w:sz="4" w:space="0" w:color="auto"/>
            </w:tcBorders>
            <w:vAlign w:val="center"/>
          </w:tcPr>
          <w:p w14:paraId="093AC043" w14:textId="77777777" w:rsidR="00804ACE" w:rsidRPr="00804ACE" w:rsidRDefault="00804ACE" w:rsidP="00804ACE">
            <w:pPr>
              <w:jc w:val="center"/>
            </w:pPr>
            <w:r w:rsidRPr="00804ACE">
              <w:rPr>
                <w:lang w:val="en-US"/>
              </w:rPr>
              <w:t>6475.4</w:t>
            </w:r>
          </w:p>
        </w:tc>
      </w:tr>
      <w:tr w:rsidR="00804ACE" w:rsidRPr="00804ACE" w14:paraId="50768A83" w14:textId="77777777" w:rsidTr="00F85159">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14:paraId="2FD97E0F" w14:textId="77777777" w:rsidR="00804ACE" w:rsidRPr="00804ACE" w:rsidRDefault="00804ACE" w:rsidP="00804ACE">
            <w:pPr>
              <w:rPr>
                <w:b/>
              </w:rPr>
            </w:pPr>
            <w:r w:rsidRPr="00804ACE">
              <w:rPr>
                <w:b/>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14:paraId="45C5CBBB" w14:textId="77777777" w:rsidR="00804ACE" w:rsidRPr="00804ACE" w:rsidRDefault="00804ACE" w:rsidP="00804ACE">
            <w:pPr>
              <w:jc w:val="center"/>
            </w:pPr>
            <w:r w:rsidRPr="00804ACE">
              <w:rPr>
                <w:lang w:val="en-US"/>
              </w:rPr>
              <w:t>6475.4</w:t>
            </w:r>
          </w:p>
        </w:tc>
        <w:tc>
          <w:tcPr>
            <w:tcW w:w="2581" w:type="dxa"/>
            <w:tcBorders>
              <w:top w:val="single" w:sz="6" w:space="0" w:color="auto"/>
              <w:left w:val="single" w:sz="6" w:space="0" w:color="auto"/>
              <w:bottom w:val="single" w:sz="6" w:space="0" w:color="auto"/>
              <w:right w:val="single" w:sz="4" w:space="0" w:color="auto"/>
            </w:tcBorders>
            <w:vAlign w:val="center"/>
          </w:tcPr>
          <w:p w14:paraId="5025AD4F" w14:textId="77777777" w:rsidR="00804ACE" w:rsidRPr="00804ACE" w:rsidRDefault="00804ACE" w:rsidP="00804ACE">
            <w:pPr>
              <w:jc w:val="center"/>
            </w:pPr>
            <w:r w:rsidRPr="00804ACE">
              <w:rPr>
                <w:lang w:val="en-US"/>
              </w:rPr>
              <w:t>6475.4</w:t>
            </w:r>
          </w:p>
        </w:tc>
      </w:tr>
      <w:tr w:rsidR="00804ACE" w:rsidRPr="00804ACE" w14:paraId="038FCE16" w14:textId="77777777" w:rsidTr="00F85159">
        <w:trPr>
          <w:trHeight w:val="340"/>
        </w:trPr>
        <w:tc>
          <w:tcPr>
            <w:tcW w:w="1188" w:type="dxa"/>
            <w:tcBorders>
              <w:top w:val="single" w:sz="6" w:space="0" w:color="auto"/>
              <w:left w:val="single" w:sz="4" w:space="0" w:color="auto"/>
              <w:bottom w:val="single" w:sz="6" w:space="0" w:color="auto"/>
              <w:right w:val="single" w:sz="6" w:space="0" w:color="auto"/>
            </w:tcBorders>
          </w:tcPr>
          <w:p w14:paraId="6EACA31F" w14:textId="77777777" w:rsidR="00804ACE" w:rsidRPr="00804ACE" w:rsidRDefault="00804ACE" w:rsidP="00804ACE">
            <w:pPr>
              <w:rPr>
                <w:b/>
              </w:rPr>
            </w:pPr>
            <w:r w:rsidRPr="00804ACE">
              <w:rPr>
                <w:b/>
              </w:rPr>
              <w:t>Опис</w:t>
            </w:r>
          </w:p>
        </w:tc>
        <w:tc>
          <w:tcPr>
            <w:tcW w:w="8640" w:type="dxa"/>
            <w:gridSpan w:val="3"/>
            <w:tcBorders>
              <w:top w:val="single" w:sz="6" w:space="0" w:color="auto"/>
              <w:left w:val="single" w:sz="6" w:space="0" w:color="auto"/>
              <w:bottom w:val="single" w:sz="6" w:space="0" w:color="auto"/>
              <w:right w:val="single" w:sz="4" w:space="0" w:color="auto"/>
            </w:tcBorders>
          </w:tcPr>
          <w:p w14:paraId="6FFACCCD" w14:textId="77777777" w:rsidR="00804ACE" w:rsidRPr="00804ACE" w:rsidRDefault="00804ACE" w:rsidP="00804ACE">
            <w:pPr>
              <w:rPr>
                <w:lang w:val="en-US"/>
              </w:rPr>
            </w:pPr>
            <w:r w:rsidRPr="00804ACE">
              <w:rPr>
                <w:lang w:val="en-US"/>
              </w:rPr>
              <w:t>Розрахунок вартості чистих активів відбувався відповідно до пункту 2 статті 14 Закону України "Про акціонерні товариства" № 514-VI від 17.09.2008 р. та Положення (стандарту) бухгалтерського обліку 25 "Фінансовий звіт суб'єкта малого підприємництва", затвердженого Наказом Міністерства фінансів України № 39 від 25.02.2000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804ACE" w:rsidRPr="00804ACE" w14:paraId="78C56306" w14:textId="77777777" w:rsidTr="00F85159">
        <w:trPr>
          <w:trHeight w:val="340"/>
        </w:trPr>
        <w:tc>
          <w:tcPr>
            <w:tcW w:w="1188" w:type="dxa"/>
            <w:tcBorders>
              <w:top w:val="single" w:sz="6" w:space="0" w:color="auto"/>
              <w:left w:val="single" w:sz="4" w:space="0" w:color="auto"/>
              <w:bottom w:val="single" w:sz="4" w:space="0" w:color="auto"/>
              <w:right w:val="single" w:sz="6" w:space="0" w:color="auto"/>
            </w:tcBorders>
          </w:tcPr>
          <w:p w14:paraId="3EE1CDFA" w14:textId="77777777" w:rsidR="00804ACE" w:rsidRPr="00804ACE" w:rsidRDefault="00804ACE" w:rsidP="00804ACE">
            <w:pPr>
              <w:rPr>
                <w:b/>
              </w:rPr>
            </w:pPr>
            <w:r w:rsidRPr="00804ACE">
              <w:rPr>
                <w:b/>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14:paraId="77A7BB32" w14:textId="77777777" w:rsidR="00804ACE" w:rsidRPr="00804ACE" w:rsidRDefault="00804ACE" w:rsidP="00804ACE">
            <w:pPr>
              <w:rPr>
                <w:lang w:val="en-US"/>
              </w:rPr>
            </w:pPr>
            <w:r w:rsidRPr="00804ACE">
              <w:rPr>
                <w:lang w:val="en-US"/>
              </w:rPr>
              <w:t>Розрахункова вартість чистих активів(9466.500 тис.грн. ) більше скоригованого статутного капіталу(6475.400 тис.грн. ).Це відповідає вимогам статті 155 п.3 Цивільного кодексу України. Величина статутного капiталу вiдповiдає величинi статутного капiталу, розрахованому на кiнець року.</w:t>
            </w:r>
          </w:p>
        </w:tc>
      </w:tr>
    </w:tbl>
    <w:p w14:paraId="4774D2BE" w14:textId="77777777" w:rsidR="00804ACE" w:rsidRPr="00804ACE" w:rsidRDefault="00804ACE" w:rsidP="00804ACE">
      <w:pPr>
        <w:spacing w:after="0" w:line="240" w:lineRule="auto"/>
        <w:rPr>
          <w:rFonts w:ascii="Times New Roman" w:eastAsia="Times New Roman" w:hAnsi="Times New Roman" w:cs="Times New Roman"/>
          <w:sz w:val="24"/>
          <w:szCs w:val="24"/>
          <w:lang w:eastAsia="uk-UA"/>
        </w:rPr>
      </w:pPr>
    </w:p>
    <w:p w14:paraId="670E99E4" w14:textId="77777777" w:rsidR="00804ACE" w:rsidRDefault="00804ACE">
      <w:pPr>
        <w:sectPr w:rsidR="00804ACE" w:rsidSect="00804ACE">
          <w:pgSz w:w="11906" w:h="16838"/>
          <w:pgMar w:top="363" w:right="567" w:bottom="363" w:left="1417" w:header="709" w:footer="709" w:gutter="0"/>
          <w:cols w:space="708"/>
          <w:docGrid w:linePitch="360"/>
        </w:sectPr>
      </w:pPr>
    </w:p>
    <w:p w14:paraId="3632A74E" w14:textId="77777777" w:rsidR="00804ACE" w:rsidRPr="00804ACE" w:rsidRDefault="00804ACE" w:rsidP="00804ACE">
      <w:pPr>
        <w:spacing w:after="300" w:line="240" w:lineRule="auto"/>
        <w:jc w:val="center"/>
        <w:outlineLvl w:val="2"/>
        <w:rPr>
          <w:rFonts w:ascii="Times New Roman" w:eastAsia="Times New Roman" w:hAnsi="Times New Roman" w:cs="Times New Roman"/>
          <w:b/>
          <w:bCs/>
          <w:color w:val="000000"/>
          <w:sz w:val="26"/>
          <w:szCs w:val="26"/>
          <w:lang w:val="uk-UA" w:eastAsia="uk-UA"/>
        </w:rPr>
      </w:pPr>
      <w:r w:rsidRPr="00804ACE">
        <w:rPr>
          <w:rFonts w:ascii="Times New Roman" w:eastAsia="Times New Roman" w:hAnsi="Times New Roman" w:cs="Times New Roman"/>
          <w:b/>
          <w:bCs/>
          <w:color w:val="000000"/>
          <w:sz w:val="26"/>
          <w:szCs w:val="26"/>
          <w:lang w:val="en-US" w:eastAsia="uk-UA"/>
        </w:rPr>
        <w:lastRenderedPageBreak/>
        <w:t>3</w:t>
      </w:r>
      <w:r w:rsidRPr="00804ACE">
        <w:rPr>
          <w:rFonts w:ascii="Times New Roman" w:eastAsia="Times New Roman" w:hAnsi="Times New Roman" w:cs="Times New Roman"/>
          <w:b/>
          <w:bCs/>
          <w:color w:val="000000"/>
          <w:sz w:val="26"/>
          <w:szCs w:val="26"/>
          <w:lang w:eastAsia="uk-UA"/>
        </w:rPr>
        <w:t>. Інформація про зобов'язання та забезпечення емітента</w:t>
      </w:r>
    </w:p>
    <w:p w14:paraId="50492F41"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tbl>
      <w:tblPr>
        <w:tblStyle w:val="a3"/>
        <w:tblW w:w="9953" w:type="dxa"/>
        <w:tblLayout w:type="fixed"/>
        <w:tblLook w:val="04A0" w:firstRow="1" w:lastRow="0" w:firstColumn="1" w:lastColumn="0" w:noHBand="0" w:noVBand="1"/>
      </w:tblPr>
      <w:tblGrid>
        <w:gridCol w:w="738"/>
        <w:gridCol w:w="3757"/>
        <w:gridCol w:w="1189"/>
        <w:gridCol w:w="1385"/>
        <w:gridCol w:w="1651"/>
        <w:gridCol w:w="1233"/>
      </w:tblGrid>
      <w:tr w:rsidR="00804ACE" w:rsidRPr="00804ACE" w14:paraId="6D6DE754" w14:textId="77777777" w:rsidTr="00F85159">
        <w:tc>
          <w:tcPr>
            <w:tcW w:w="4492" w:type="dxa"/>
            <w:gridSpan w:val="2"/>
          </w:tcPr>
          <w:p w14:paraId="22A6BB3D" w14:textId="77777777" w:rsidR="00804ACE" w:rsidRPr="00804ACE" w:rsidRDefault="00804ACE" w:rsidP="00804ACE">
            <w:pPr>
              <w:ind w:left="180" w:hanging="180"/>
              <w:jc w:val="center"/>
              <w:rPr>
                <w:b/>
                <w:bCs/>
              </w:rPr>
            </w:pPr>
            <w:r w:rsidRPr="00804ACE">
              <w:rPr>
                <w:b/>
                <w:bCs/>
              </w:rPr>
              <w:t>Види зобов’</w:t>
            </w:r>
            <w:r w:rsidRPr="00804ACE">
              <w:rPr>
                <w:b/>
                <w:bCs/>
                <w:lang w:val="en-US"/>
              </w:rPr>
              <w:t>язань</w:t>
            </w:r>
          </w:p>
        </w:tc>
        <w:tc>
          <w:tcPr>
            <w:tcW w:w="1189" w:type="dxa"/>
          </w:tcPr>
          <w:p w14:paraId="7169D8D7" w14:textId="77777777" w:rsidR="00804ACE" w:rsidRPr="00804ACE" w:rsidRDefault="00804ACE" w:rsidP="00804ACE">
            <w:pPr>
              <w:jc w:val="center"/>
              <w:rPr>
                <w:b/>
                <w:bCs/>
              </w:rPr>
            </w:pPr>
            <w:r w:rsidRPr="00804ACE">
              <w:rPr>
                <w:b/>
                <w:bCs/>
              </w:rPr>
              <w:t>Дата виникнення</w:t>
            </w:r>
          </w:p>
        </w:tc>
        <w:tc>
          <w:tcPr>
            <w:tcW w:w="1385" w:type="dxa"/>
          </w:tcPr>
          <w:p w14:paraId="04B0AD77" w14:textId="77777777" w:rsidR="00804ACE" w:rsidRPr="00804ACE" w:rsidRDefault="00804ACE" w:rsidP="00804ACE">
            <w:pPr>
              <w:jc w:val="center"/>
              <w:rPr>
                <w:b/>
                <w:bCs/>
              </w:rPr>
            </w:pPr>
            <w:r w:rsidRPr="00804ACE">
              <w:rPr>
                <w:b/>
                <w:bCs/>
              </w:rPr>
              <w:t>Непогашена частина боргу (тис.грн.)</w:t>
            </w:r>
          </w:p>
        </w:tc>
        <w:tc>
          <w:tcPr>
            <w:tcW w:w="1651" w:type="dxa"/>
          </w:tcPr>
          <w:p w14:paraId="08FB5D5D" w14:textId="77777777" w:rsidR="00804ACE" w:rsidRPr="00804ACE" w:rsidRDefault="00804ACE" w:rsidP="00804ACE">
            <w:pPr>
              <w:jc w:val="center"/>
              <w:rPr>
                <w:b/>
                <w:bCs/>
              </w:rPr>
            </w:pPr>
            <w:r w:rsidRPr="00804ACE">
              <w:rPr>
                <w:b/>
                <w:bCs/>
              </w:rPr>
              <w:t>Відсоток за користування коштами (відсоток річних)</w:t>
            </w:r>
          </w:p>
        </w:tc>
        <w:tc>
          <w:tcPr>
            <w:tcW w:w="1231" w:type="dxa"/>
          </w:tcPr>
          <w:p w14:paraId="2E3975EE" w14:textId="77777777" w:rsidR="00804ACE" w:rsidRPr="00804ACE" w:rsidRDefault="00804ACE" w:rsidP="00804ACE">
            <w:pPr>
              <w:jc w:val="center"/>
              <w:rPr>
                <w:b/>
                <w:bCs/>
              </w:rPr>
            </w:pPr>
            <w:r w:rsidRPr="00804ACE">
              <w:rPr>
                <w:b/>
                <w:bCs/>
              </w:rPr>
              <w:t>Дата погашення</w:t>
            </w:r>
          </w:p>
        </w:tc>
      </w:tr>
      <w:tr w:rsidR="00804ACE" w:rsidRPr="00804ACE" w14:paraId="19B68DB9" w14:textId="77777777" w:rsidTr="00F85159">
        <w:tc>
          <w:tcPr>
            <w:tcW w:w="4492" w:type="dxa"/>
            <w:gridSpan w:val="2"/>
          </w:tcPr>
          <w:p w14:paraId="2C506060" w14:textId="77777777" w:rsidR="00804ACE" w:rsidRPr="00804ACE" w:rsidRDefault="00804ACE" w:rsidP="00804ACE">
            <w:pPr>
              <w:ind w:left="180" w:hanging="180"/>
              <w:rPr>
                <w:bCs/>
              </w:rPr>
            </w:pPr>
            <w:r w:rsidRPr="00804ACE">
              <w:rPr>
                <w:bCs/>
              </w:rPr>
              <w:t>Кредити банку, у тому числі :</w:t>
            </w:r>
          </w:p>
        </w:tc>
        <w:tc>
          <w:tcPr>
            <w:tcW w:w="1189" w:type="dxa"/>
          </w:tcPr>
          <w:p w14:paraId="228E1B38" w14:textId="77777777" w:rsidR="00804ACE" w:rsidRPr="00804ACE" w:rsidRDefault="00804ACE" w:rsidP="00804ACE">
            <w:pPr>
              <w:jc w:val="right"/>
              <w:rPr>
                <w:bCs/>
              </w:rPr>
            </w:pPr>
            <w:r w:rsidRPr="00804ACE">
              <w:rPr>
                <w:bCs/>
              </w:rPr>
              <w:t>Х</w:t>
            </w:r>
          </w:p>
        </w:tc>
        <w:tc>
          <w:tcPr>
            <w:tcW w:w="1385" w:type="dxa"/>
          </w:tcPr>
          <w:p w14:paraId="40B6ECBD" w14:textId="77777777" w:rsidR="00804ACE" w:rsidRPr="00804ACE" w:rsidRDefault="00804ACE" w:rsidP="00804ACE">
            <w:pPr>
              <w:jc w:val="right"/>
              <w:rPr>
                <w:bCs/>
              </w:rPr>
            </w:pPr>
            <w:r w:rsidRPr="00804ACE">
              <w:rPr>
                <w:bCs/>
              </w:rPr>
              <w:t>0.00</w:t>
            </w:r>
          </w:p>
        </w:tc>
        <w:tc>
          <w:tcPr>
            <w:tcW w:w="1651" w:type="dxa"/>
          </w:tcPr>
          <w:p w14:paraId="44A4EDBF" w14:textId="77777777" w:rsidR="00804ACE" w:rsidRPr="00804ACE" w:rsidRDefault="00804ACE" w:rsidP="00804ACE">
            <w:pPr>
              <w:jc w:val="right"/>
              <w:rPr>
                <w:bCs/>
              </w:rPr>
            </w:pPr>
            <w:r w:rsidRPr="00804ACE">
              <w:rPr>
                <w:bCs/>
              </w:rPr>
              <w:t>Х</w:t>
            </w:r>
          </w:p>
        </w:tc>
        <w:tc>
          <w:tcPr>
            <w:tcW w:w="1231" w:type="dxa"/>
          </w:tcPr>
          <w:p w14:paraId="06417F1F" w14:textId="77777777" w:rsidR="00804ACE" w:rsidRPr="00804ACE" w:rsidRDefault="00804ACE" w:rsidP="00804ACE">
            <w:pPr>
              <w:jc w:val="right"/>
              <w:rPr>
                <w:bCs/>
              </w:rPr>
            </w:pPr>
            <w:r w:rsidRPr="00804ACE">
              <w:rPr>
                <w:bCs/>
              </w:rPr>
              <w:t>Х</w:t>
            </w:r>
          </w:p>
        </w:tc>
      </w:tr>
      <w:tr w:rsidR="00804ACE" w:rsidRPr="00804ACE" w14:paraId="3BD3D2C6" w14:textId="77777777" w:rsidTr="00F85159">
        <w:tc>
          <w:tcPr>
            <w:tcW w:w="4492" w:type="dxa"/>
            <w:gridSpan w:val="2"/>
          </w:tcPr>
          <w:p w14:paraId="0B67B44C" w14:textId="77777777" w:rsidR="00804ACE" w:rsidRPr="00804ACE" w:rsidRDefault="00804ACE" w:rsidP="00804ACE">
            <w:pPr>
              <w:ind w:left="180" w:hanging="180"/>
              <w:rPr>
                <w:bCs/>
              </w:rPr>
            </w:pPr>
            <w:r w:rsidRPr="00804ACE">
              <w:rPr>
                <w:bCs/>
              </w:rPr>
              <w:t>Зобов'язання за цінними паперами</w:t>
            </w:r>
          </w:p>
        </w:tc>
        <w:tc>
          <w:tcPr>
            <w:tcW w:w="1189" w:type="dxa"/>
          </w:tcPr>
          <w:p w14:paraId="247C8308" w14:textId="77777777" w:rsidR="00804ACE" w:rsidRPr="00804ACE" w:rsidRDefault="00804ACE" w:rsidP="00804ACE">
            <w:pPr>
              <w:jc w:val="right"/>
              <w:rPr>
                <w:bCs/>
              </w:rPr>
            </w:pPr>
            <w:r w:rsidRPr="00804ACE">
              <w:rPr>
                <w:bCs/>
              </w:rPr>
              <w:t>Х</w:t>
            </w:r>
          </w:p>
        </w:tc>
        <w:tc>
          <w:tcPr>
            <w:tcW w:w="1385" w:type="dxa"/>
          </w:tcPr>
          <w:p w14:paraId="57BB7EF4" w14:textId="77777777" w:rsidR="00804ACE" w:rsidRPr="00804ACE" w:rsidRDefault="00804ACE" w:rsidP="00804ACE">
            <w:pPr>
              <w:jc w:val="right"/>
              <w:rPr>
                <w:bCs/>
              </w:rPr>
            </w:pPr>
            <w:r w:rsidRPr="00804ACE">
              <w:rPr>
                <w:bCs/>
              </w:rPr>
              <w:t>0.00</w:t>
            </w:r>
          </w:p>
        </w:tc>
        <w:tc>
          <w:tcPr>
            <w:tcW w:w="1651" w:type="dxa"/>
          </w:tcPr>
          <w:p w14:paraId="4F02478F" w14:textId="77777777" w:rsidR="00804ACE" w:rsidRPr="00804ACE" w:rsidRDefault="00804ACE" w:rsidP="00804ACE">
            <w:pPr>
              <w:jc w:val="right"/>
              <w:rPr>
                <w:bCs/>
              </w:rPr>
            </w:pPr>
            <w:r w:rsidRPr="00804ACE">
              <w:rPr>
                <w:bCs/>
              </w:rPr>
              <w:t>Х</w:t>
            </w:r>
          </w:p>
        </w:tc>
        <w:tc>
          <w:tcPr>
            <w:tcW w:w="1231" w:type="dxa"/>
          </w:tcPr>
          <w:p w14:paraId="25800886" w14:textId="77777777" w:rsidR="00804ACE" w:rsidRPr="00804ACE" w:rsidRDefault="00804ACE" w:rsidP="00804ACE">
            <w:pPr>
              <w:jc w:val="right"/>
              <w:rPr>
                <w:bCs/>
              </w:rPr>
            </w:pPr>
            <w:r w:rsidRPr="00804ACE">
              <w:rPr>
                <w:bCs/>
              </w:rPr>
              <w:t>Х</w:t>
            </w:r>
          </w:p>
        </w:tc>
      </w:tr>
      <w:tr w:rsidR="00804ACE" w:rsidRPr="00804ACE" w14:paraId="06DA8384" w14:textId="77777777" w:rsidTr="00F85159">
        <w:tc>
          <w:tcPr>
            <w:tcW w:w="4492" w:type="dxa"/>
            <w:gridSpan w:val="2"/>
          </w:tcPr>
          <w:p w14:paraId="4849C474" w14:textId="77777777" w:rsidR="00804ACE" w:rsidRPr="00804ACE" w:rsidRDefault="00804ACE" w:rsidP="00804ACE">
            <w:pPr>
              <w:ind w:left="180" w:hanging="180"/>
              <w:rPr>
                <w:bCs/>
              </w:rPr>
            </w:pPr>
            <w:r w:rsidRPr="00804ACE">
              <w:rPr>
                <w:bCs/>
              </w:rPr>
              <w:t>у тому числі за облігаціями (за кожним випуском) :</w:t>
            </w:r>
          </w:p>
        </w:tc>
        <w:tc>
          <w:tcPr>
            <w:tcW w:w="1189" w:type="dxa"/>
          </w:tcPr>
          <w:p w14:paraId="51027DC4" w14:textId="77777777" w:rsidR="00804ACE" w:rsidRPr="00804ACE" w:rsidRDefault="00804ACE" w:rsidP="00804ACE">
            <w:pPr>
              <w:jc w:val="right"/>
              <w:rPr>
                <w:bCs/>
              </w:rPr>
            </w:pPr>
            <w:r w:rsidRPr="00804ACE">
              <w:rPr>
                <w:bCs/>
              </w:rPr>
              <w:t>Х</w:t>
            </w:r>
          </w:p>
        </w:tc>
        <w:tc>
          <w:tcPr>
            <w:tcW w:w="1385" w:type="dxa"/>
          </w:tcPr>
          <w:p w14:paraId="679FAA0F" w14:textId="77777777" w:rsidR="00804ACE" w:rsidRPr="00804ACE" w:rsidRDefault="00804ACE" w:rsidP="00804ACE">
            <w:pPr>
              <w:jc w:val="right"/>
              <w:rPr>
                <w:bCs/>
              </w:rPr>
            </w:pPr>
            <w:r w:rsidRPr="00804ACE">
              <w:rPr>
                <w:bCs/>
              </w:rPr>
              <w:t>0.00</w:t>
            </w:r>
          </w:p>
        </w:tc>
        <w:tc>
          <w:tcPr>
            <w:tcW w:w="1651" w:type="dxa"/>
          </w:tcPr>
          <w:p w14:paraId="734BE3D4" w14:textId="77777777" w:rsidR="00804ACE" w:rsidRPr="00804ACE" w:rsidRDefault="00804ACE" w:rsidP="00804ACE">
            <w:pPr>
              <w:jc w:val="right"/>
              <w:rPr>
                <w:bCs/>
              </w:rPr>
            </w:pPr>
            <w:r w:rsidRPr="00804ACE">
              <w:rPr>
                <w:bCs/>
              </w:rPr>
              <w:t>Х</w:t>
            </w:r>
          </w:p>
        </w:tc>
        <w:tc>
          <w:tcPr>
            <w:tcW w:w="1231" w:type="dxa"/>
          </w:tcPr>
          <w:p w14:paraId="417028D0" w14:textId="77777777" w:rsidR="00804ACE" w:rsidRPr="00804ACE" w:rsidRDefault="00804ACE" w:rsidP="00804ACE">
            <w:pPr>
              <w:jc w:val="right"/>
              <w:rPr>
                <w:bCs/>
              </w:rPr>
            </w:pPr>
            <w:r w:rsidRPr="00804ACE">
              <w:rPr>
                <w:bCs/>
              </w:rPr>
              <w:t>Х</w:t>
            </w:r>
          </w:p>
        </w:tc>
      </w:tr>
      <w:tr w:rsidR="00804ACE" w:rsidRPr="00804ACE" w14:paraId="7DDE72EA" w14:textId="77777777" w:rsidTr="00F85159">
        <w:tc>
          <w:tcPr>
            <w:tcW w:w="4492" w:type="dxa"/>
            <w:gridSpan w:val="2"/>
          </w:tcPr>
          <w:p w14:paraId="07F40B2A" w14:textId="77777777" w:rsidR="00804ACE" w:rsidRPr="00804ACE" w:rsidRDefault="00804ACE" w:rsidP="00804ACE">
            <w:pPr>
              <w:ind w:left="180" w:hanging="180"/>
              <w:rPr>
                <w:bCs/>
              </w:rPr>
            </w:pPr>
            <w:r w:rsidRPr="00804ACE">
              <w:rPr>
                <w:bCs/>
              </w:rPr>
              <w:t>за іпотечними цінними паперами (за кожним власним випуском):</w:t>
            </w:r>
          </w:p>
        </w:tc>
        <w:tc>
          <w:tcPr>
            <w:tcW w:w="1189" w:type="dxa"/>
          </w:tcPr>
          <w:p w14:paraId="385D042E" w14:textId="77777777" w:rsidR="00804ACE" w:rsidRPr="00804ACE" w:rsidRDefault="00804ACE" w:rsidP="00804ACE">
            <w:pPr>
              <w:jc w:val="right"/>
              <w:rPr>
                <w:bCs/>
              </w:rPr>
            </w:pPr>
            <w:r w:rsidRPr="00804ACE">
              <w:rPr>
                <w:bCs/>
              </w:rPr>
              <w:t>Х</w:t>
            </w:r>
          </w:p>
        </w:tc>
        <w:tc>
          <w:tcPr>
            <w:tcW w:w="1385" w:type="dxa"/>
          </w:tcPr>
          <w:p w14:paraId="63761BD8" w14:textId="77777777" w:rsidR="00804ACE" w:rsidRPr="00804ACE" w:rsidRDefault="00804ACE" w:rsidP="00804ACE">
            <w:pPr>
              <w:jc w:val="right"/>
              <w:rPr>
                <w:bCs/>
              </w:rPr>
            </w:pPr>
            <w:r w:rsidRPr="00804ACE">
              <w:rPr>
                <w:bCs/>
              </w:rPr>
              <w:t>0.00</w:t>
            </w:r>
          </w:p>
        </w:tc>
        <w:tc>
          <w:tcPr>
            <w:tcW w:w="1651" w:type="dxa"/>
          </w:tcPr>
          <w:p w14:paraId="45172415" w14:textId="77777777" w:rsidR="00804ACE" w:rsidRPr="00804ACE" w:rsidRDefault="00804ACE" w:rsidP="00804ACE">
            <w:pPr>
              <w:jc w:val="right"/>
              <w:rPr>
                <w:bCs/>
              </w:rPr>
            </w:pPr>
            <w:r w:rsidRPr="00804ACE">
              <w:rPr>
                <w:bCs/>
              </w:rPr>
              <w:t>Х</w:t>
            </w:r>
          </w:p>
        </w:tc>
        <w:tc>
          <w:tcPr>
            <w:tcW w:w="1231" w:type="dxa"/>
          </w:tcPr>
          <w:p w14:paraId="23D001B6" w14:textId="77777777" w:rsidR="00804ACE" w:rsidRPr="00804ACE" w:rsidRDefault="00804ACE" w:rsidP="00804ACE">
            <w:pPr>
              <w:jc w:val="right"/>
              <w:rPr>
                <w:bCs/>
              </w:rPr>
            </w:pPr>
            <w:r w:rsidRPr="00804ACE">
              <w:rPr>
                <w:bCs/>
              </w:rPr>
              <w:t>Х</w:t>
            </w:r>
          </w:p>
        </w:tc>
      </w:tr>
      <w:tr w:rsidR="00804ACE" w:rsidRPr="00804ACE" w14:paraId="7680B779" w14:textId="77777777" w:rsidTr="00F85159">
        <w:tc>
          <w:tcPr>
            <w:tcW w:w="4492" w:type="dxa"/>
            <w:gridSpan w:val="2"/>
          </w:tcPr>
          <w:p w14:paraId="59EB6601" w14:textId="77777777" w:rsidR="00804ACE" w:rsidRPr="00804ACE" w:rsidRDefault="00804ACE" w:rsidP="00804ACE">
            <w:pPr>
              <w:ind w:left="180" w:hanging="180"/>
              <w:rPr>
                <w:bCs/>
              </w:rPr>
            </w:pPr>
            <w:r w:rsidRPr="00804ACE">
              <w:rPr>
                <w:bCs/>
              </w:rPr>
              <w:t>за сертифікатами ФОН (за кожним власним випуском):</w:t>
            </w:r>
          </w:p>
        </w:tc>
        <w:tc>
          <w:tcPr>
            <w:tcW w:w="1189" w:type="dxa"/>
          </w:tcPr>
          <w:p w14:paraId="36B51CE4" w14:textId="77777777" w:rsidR="00804ACE" w:rsidRPr="00804ACE" w:rsidRDefault="00804ACE" w:rsidP="00804ACE">
            <w:pPr>
              <w:jc w:val="right"/>
              <w:rPr>
                <w:bCs/>
              </w:rPr>
            </w:pPr>
            <w:r w:rsidRPr="00804ACE">
              <w:rPr>
                <w:bCs/>
              </w:rPr>
              <w:t>Х</w:t>
            </w:r>
          </w:p>
        </w:tc>
        <w:tc>
          <w:tcPr>
            <w:tcW w:w="1385" w:type="dxa"/>
          </w:tcPr>
          <w:p w14:paraId="5D221937" w14:textId="77777777" w:rsidR="00804ACE" w:rsidRPr="00804ACE" w:rsidRDefault="00804ACE" w:rsidP="00804ACE">
            <w:pPr>
              <w:jc w:val="right"/>
              <w:rPr>
                <w:bCs/>
              </w:rPr>
            </w:pPr>
            <w:r w:rsidRPr="00804ACE">
              <w:rPr>
                <w:bCs/>
              </w:rPr>
              <w:t>0.00</w:t>
            </w:r>
          </w:p>
        </w:tc>
        <w:tc>
          <w:tcPr>
            <w:tcW w:w="1651" w:type="dxa"/>
          </w:tcPr>
          <w:p w14:paraId="002E2A47" w14:textId="77777777" w:rsidR="00804ACE" w:rsidRPr="00804ACE" w:rsidRDefault="00804ACE" w:rsidP="00804ACE">
            <w:pPr>
              <w:jc w:val="right"/>
              <w:rPr>
                <w:bCs/>
              </w:rPr>
            </w:pPr>
            <w:r w:rsidRPr="00804ACE">
              <w:rPr>
                <w:bCs/>
              </w:rPr>
              <w:t>Х</w:t>
            </w:r>
          </w:p>
        </w:tc>
        <w:tc>
          <w:tcPr>
            <w:tcW w:w="1231" w:type="dxa"/>
          </w:tcPr>
          <w:p w14:paraId="06188A5D" w14:textId="77777777" w:rsidR="00804ACE" w:rsidRPr="00804ACE" w:rsidRDefault="00804ACE" w:rsidP="00804ACE">
            <w:pPr>
              <w:jc w:val="right"/>
              <w:rPr>
                <w:bCs/>
              </w:rPr>
            </w:pPr>
            <w:r w:rsidRPr="00804ACE">
              <w:rPr>
                <w:bCs/>
              </w:rPr>
              <w:t>Х</w:t>
            </w:r>
          </w:p>
        </w:tc>
      </w:tr>
      <w:tr w:rsidR="00804ACE" w:rsidRPr="00804ACE" w14:paraId="7037D673" w14:textId="77777777" w:rsidTr="00F85159">
        <w:tc>
          <w:tcPr>
            <w:tcW w:w="4492" w:type="dxa"/>
            <w:gridSpan w:val="2"/>
          </w:tcPr>
          <w:p w14:paraId="430B932E" w14:textId="77777777" w:rsidR="00804ACE" w:rsidRPr="00804ACE" w:rsidRDefault="00804ACE" w:rsidP="00804ACE">
            <w:pPr>
              <w:ind w:left="180" w:hanging="180"/>
              <w:rPr>
                <w:bCs/>
              </w:rPr>
            </w:pPr>
            <w:r w:rsidRPr="00804ACE">
              <w:rPr>
                <w:bCs/>
              </w:rPr>
              <w:t>За векселями (всього)</w:t>
            </w:r>
          </w:p>
        </w:tc>
        <w:tc>
          <w:tcPr>
            <w:tcW w:w="1189" w:type="dxa"/>
          </w:tcPr>
          <w:p w14:paraId="2E1A26E6" w14:textId="77777777" w:rsidR="00804ACE" w:rsidRPr="00804ACE" w:rsidRDefault="00804ACE" w:rsidP="00804ACE">
            <w:pPr>
              <w:jc w:val="right"/>
              <w:rPr>
                <w:bCs/>
              </w:rPr>
            </w:pPr>
            <w:r w:rsidRPr="00804ACE">
              <w:rPr>
                <w:bCs/>
              </w:rPr>
              <w:t>Х</w:t>
            </w:r>
          </w:p>
        </w:tc>
        <w:tc>
          <w:tcPr>
            <w:tcW w:w="1385" w:type="dxa"/>
          </w:tcPr>
          <w:p w14:paraId="3C532191" w14:textId="77777777" w:rsidR="00804ACE" w:rsidRPr="00804ACE" w:rsidRDefault="00804ACE" w:rsidP="00804ACE">
            <w:pPr>
              <w:jc w:val="right"/>
              <w:rPr>
                <w:bCs/>
              </w:rPr>
            </w:pPr>
            <w:r w:rsidRPr="00804ACE">
              <w:rPr>
                <w:bCs/>
              </w:rPr>
              <w:t>0.00</w:t>
            </w:r>
          </w:p>
        </w:tc>
        <w:tc>
          <w:tcPr>
            <w:tcW w:w="1651" w:type="dxa"/>
          </w:tcPr>
          <w:p w14:paraId="5C3B939D" w14:textId="77777777" w:rsidR="00804ACE" w:rsidRPr="00804ACE" w:rsidRDefault="00804ACE" w:rsidP="00804ACE">
            <w:pPr>
              <w:jc w:val="right"/>
              <w:rPr>
                <w:bCs/>
              </w:rPr>
            </w:pPr>
            <w:r w:rsidRPr="00804ACE">
              <w:rPr>
                <w:bCs/>
              </w:rPr>
              <w:t>Х</w:t>
            </w:r>
          </w:p>
        </w:tc>
        <w:tc>
          <w:tcPr>
            <w:tcW w:w="1231" w:type="dxa"/>
          </w:tcPr>
          <w:p w14:paraId="749AC300" w14:textId="77777777" w:rsidR="00804ACE" w:rsidRPr="00804ACE" w:rsidRDefault="00804ACE" w:rsidP="00804ACE">
            <w:pPr>
              <w:jc w:val="right"/>
              <w:rPr>
                <w:bCs/>
              </w:rPr>
            </w:pPr>
            <w:r w:rsidRPr="00804ACE">
              <w:rPr>
                <w:bCs/>
              </w:rPr>
              <w:t>Х</w:t>
            </w:r>
          </w:p>
        </w:tc>
      </w:tr>
      <w:tr w:rsidR="00804ACE" w:rsidRPr="00804ACE" w14:paraId="3E5CE50E" w14:textId="77777777" w:rsidTr="00F85159">
        <w:tc>
          <w:tcPr>
            <w:tcW w:w="4492" w:type="dxa"/>
            <w:gridSpan w:val="2"/>
          </w:tcPr>
          <w:p w14:paraId="292AF8EF" w14:textId="77777777" w:rsidR="00804ACE" w:rsidRPr="00804ACE" w:rsidRDefault="00804ACE" w:rsidP="00804ACE">
            <w:pPr>
              <w:ind w:left="180" w:hanging="180"/>
              <w:rPr>
                <w:bCs/>
              </w:rPr>
            </w:pPr>
            <w:r w:rsidRPr="00804ACE">
              <w:rPr>
                <w:bCs/>
              </w:rPr>
              <w:t>за іншими цінними паперами (у тому числі за похідними цінними паперами) (за кожним видом):</w:t>
            </w:r>
          </w:p>
        </w:tc>
        <w:tc>
          <w:tcPr>
            <w:tcW w:w="1189" w:type="dxa"/>
          </w:tcPr>
          <w:p w14:paraId="709CA5BD" w14:textId="77777777" w:rsidR="00804ACE" w:rsidRPr="00804ACE" w:rsidRDefault="00804ACE" w:rsidP="00804ACE">
            <w:pPr>
              <w:jc w:val="right"/>
              <w:rPr>
                <w:bCs/>
              </w:rPr>
            </w:pPr>
            <w:r w:rsidRPr="00804ACE">
              <w:rPr>
                <w:bCs/>
              </w:rPr>
              <w:t>Х</w:t>
            </w:r>
          </w:p>
        </w:tc>
        <w:tc>
          <w:tcPr>
            <w:tcW w:w="1385" w:type="dxa"/>
          </w:tcPr>
          <w:p w14:paraId="448F3759" w14:textId="77777777" w:rsidR="00804ACE" w:rsidRPr="00804ACE" w:rsidRDefault="00804ACE" w:rsidP="00804ACE">
            <w:pPr>
              <w:jc w:val="right"/>
              <w:rPr>
                <w:bCs/>
              </w:rPr>
            </w:pPr>
            <w:r w:rsidRPr="00804ACE">
              <w:rPr>
                <w:bCs/>
              </w:rPr>
              <w:t>0.00</w:t>
            </w:r>
          </w:p>
        </w:tc>
        <w:tc>
          <w:tcPr>
            <w:tcW w:w="1651" w:type="dxa"/>
          </w:tcPr>
          <w:p w14:paraId="454B3C8E" w14:textId="77777777" w:rsidR="00804ACE" w:rsidRPr="00804ACE" w:rsidRDefault="00804ACE" w:rsidP="00804ACE">
            <w:pPr>
              <w:jc w:val="right"/>
              <w:rPr>
                <w:bCs/>
              </w:rPr>
            </w:pPr>
            <w:r w:rsidRPr="00804ACE">
              <w:rPr>
                <w:bCs/>
              </w:rPr>
              <w:t>Х</w:t>
            </w:r>
          </w:p>
        </w:tc>
        <w:tc>
          <w:tcPr>
            <w:tcW w:w="1231" w:type="dxa"/>
          </w:tcPr>
          <w:p w14:paraId="725EEAA6" w14:textId="77777777" w:rsidR="00804ACE" w:rsidRPr="00804ACE" w:rsidRDefault="00804ACE" w:rsidP="00804ACE">
            <w:pPr>
              <w:jc w:val="right"/>
              <w:rPr>
                <w:bCs/>
              </w:rPr>
            </w:pPr>
            <w:r w:rsidRPr="00804ACE">
              <w:rPr>
                <w:bCs/>
              </w:rPr>
              <w:t>Х</w:t>
            </w:r>
          </w:p>
        </w:tc>
      </w:tr>
      <w:tr w:rsidR="00804ACE" w:rsidRPr="00804ACE" w14:paraId="21A08F1A" w14:textId="77777777" w:rsidTr="00F85159">
        <w:tc>
          <w:tcPr>
            <w:tcW w:w="4492" w:type="dxa"/>
            <w:gridSpan w:val="2"/>
          </w:tcPr>
          <w:p w14:paraId="0CCC2294" w14:textId="77777777" w:rsidR="00804ACE" w:rsidRPr="00804ACE" w:rsidRDefault="00804ACE" w:rsidP="00804ACE">
            <w:pPr>
              <w:ind w:left="180" w:hanging="180"/>
              <w:rPr>
                <w:bCs/>
              </w:rPr>
            </w:pPr>
            <w:r w:rsidRPr="00804ACE">
              <w:rPr>
                <w:bCs/>
              </w:rPr>
              <w:t>За фінансовими інвестиціями в корпоративні права (за кожним видом):</w:t>
            </w:r>
          </w:p>
        </w:tc>
        <w:tc>
          <w:tcPr>
            <w:tcW w:w="1189" w:type="dxa"/>
          </w:tcPr>
          <w:p w14:paraId="0E574F1A" w14:textId="77777777" w:rsidR="00804ACE" w:rsidRPr="00804ACE" w:rsidRDefault="00804ACE" w:rsidP="00804ACE">
            <w:pPr>
              <w:jc w:val="right"/>
              <w:rPr>
                <w:bCs/>
              </w:rPr>
            </w:pPr>
            <w:r w:rsidRPr="00804ACE">
              <w:rPr>
                <w:bCs/>
              </w:rPr>
              <w:t>Х</w:t>
            </w:r>
          </w:p>
        </w:tc>
        <w:tc>
          <w:tcPr>
            <w:tcW w:w="1385" w:type="dxa"/>
          </w:tcPr>
          <w:p w14:paraId="468248ED" w14:textId="77777777" w:rsidR="00804ACE" w:rsidRPr="00804ACE" w:rsidRDefault="00804ACE" w:rsidP="00804ACE">
            <w:pPr>
              <w:jc w:val="right"/>
              <w:rPr>
                <w:bCs/>
              </w:rPr>
            </w:pPr>
            <w:r w:rsidRPr="00804ACE">
              <w:rPr>
                <w:bCs/>
              </w:rPr>
              <w:t>0.00</w:t>
            </w:r>
          </w:p>
        </w:tc>
        <w:tc>
          <w:tcPr>
            <w:tcW w:w="1651" w:type="dxa"/>
          </w:tcPr>
          <w:p w14:paraId="0F347395" w14:textId="77777777" w:rsidR="00804ACE" w:rsidRPr="00804ACE" w:rsidRDefault="00804ACE" w:rsidP="00804ACE">
            <w:pPr>
              <w:jc w:val="right"/>
              <w:rPr>
                <w:bCs/>
              </w:rPr>
            </w:pPr>
            <w:r w:rsidRPr="00804ACE">
              <w:rPr>
                <w:bCs/>
              </w:rPr>
              <w:t>Х</w:t>
            </w:r>
          </w:p>
        </w:tc>
        <w:tc>
          <w:tcPr>
            <w:tcW w:w="1231" w:type="dxa"/>
          </w:tcPr>
          <w:p w14:paraId="6A42D98B" w14:textId="77777777" w:rsidR="00804ACE" w:rsidRPr="00804ACE" w:rsidRDefault="00804ACE" w:rsidP="00804ACE">
            <w:pPr>
              <w:jc w:val="right"/>
              <w:rPr>
                <w:bCs/>
              </w:rPr>
            </w:pPr>
            <w:r w:rsidRPr="00804ACE">
              <w:rPr>
                <w:bCs/>
              </w:rPr>
              <w:t>Х</w:t>
            </w:r>
          </w:p>
        </w:tc>
      </w:tr>
      <w:tr w:rsidR="00804ACE" w:rsidRPr="00804ACE" w14:paraId="1E9D93E5" w14:textId="77777777" w:rsidTr="00F85159">
        <w:tc>
          <w:tcPr>
            <w:tcW w:w="4492" w:type="dxa"/>
            <w:gridSpan w:val="2"/>
          </w:tcPr>
          <w:p w14:paraId="279E979D" w14:textId="77777777" w:rsidR="00804ACE" w:rsidRPr="00804ACE" w:rsidRDefault="00804ACE" w:rsidP="00804ACE">
            <w:pPr>
              <w:ind w:left="180" w:hanging="180"/>
              <w:rPr>
                <w:bCs/>
              </w:rPr>
            </w:pPr>
            <w:r w:rsidRPr="00804ACE">
              <w:rPr>
                <w:bCs/>
              </w:rPr>
              <w:t>Податкові зобов'язання</w:t>
            </w:r>
          </w:p>
        </w:tc>
        <w:tc>
          <w:tcPr>
            <w:tcW w:w="1189" w:type="dxa"/>
          </w:tcPr>
          <w:p w14:paraId="0A2B1A3C" w14:textId="77777777" w:rsidR="00804ACE" w:rsidRPr="00804ACE" w:rsidRDefault="00804ACE" w:rsidP="00804ACE">
            <w:pPr>
              <w:jc w:val="right"/>
              <w:rPr>
                <w:bCs/>
              </w:rPr>
            </w:pPr>
            <w:r w:rsidRPr="00804ACE">
              <w:rPr>
                <w:bCs/>
              </w:rPr>
              <w:t>Х</w:t>
            </w:r>
          </w:p>
        </w:tc>
        <w:tc>
          <w:tcPr>
            <w:tcW w:w="1385" w:type="dxa"/>
          </w:tcPr>
          <w:p w14:paraId="329A2C1E" w14:textId="77777777" w:rsidR="00804ACE" w:rsidRPr="00804ACE" w:rsidRDefault="00804ACE" w:rsidP="00804ACE">
            <w:pPr>
              <w:jc w:val="right"/>
              <w:rPr>
                <w:bCs/>
              </w:rPr>
            </w:pPr>
            <w:r w:rsidRPr="00804ACE">
              <w:rPr>
                <w:bCs/>
              </w:rPr>
              <w:t>114.00</w:t>
            </w:r>
          </w:p>
        </w:tc>
        <w:tc>
          <w:tcPr>
            <w:tcW w:w="1651" w:type="dxa"/>
          </w:tcPr>
          <w:p w14:paraId="5F9B36D7" w14:textId="77777777" w:rsidR="00804ACE" w:rsidRPr="00804ACE" w:rsidRDefault="00804ACE" w:rsidP="00804ACE">
            <w:pPr>
              <w:jc w:val="right"/>
              <w:rPr>
                <w:bCs/>
              </w:rPr>
            </w:pPr>
            <w:r w:rsidRPr="00804ACE">
              <w:rPr>
                <w:bCs/>
              </w:rPr>
              <w:t>Х</w:t>
            </w:r>
          </w:p>
        </w:tc>
        <w:tc>
          <w:tcPr>
            <w:tcW w:w="1231" w:type="dxa"/>
          </w:tcPr>
          <w:p w14:paraId="6093BBEE" w14:textId="77777777" w:rsidR="00804ACE" w:rsidRPr="00804ACE" w:rsidRDefault="00804ACE" w:rsidP="00804ACE">
            <w:pPr>
              <w:jc w:val="right"/>
              <w:rPr>
                <w:bCs/>
              </w:rPr>
            </w:pPr>
            <w:r w:rsidRPr="00804ACE">
              <w:rPr>
                <w:bCs/>
              </w:rPr>
              <w:t>Х</w:t>
            </w:r>
          </w:p>
        </w:tc>
      </w:tr>
      <w:tr w:rsidR="00804ACE" w:rsidRPr="00804ACE" w14:paraId="7E255DF3" w14:textId="77777777" w:rsidTr="00F85159">
        <w:tc>
          <w:tcPr>
            <w:tcW w:w="4492" w:type="dxa"/>
            <w:gridSpan w:val="2"/>
          </w:tcPr>
          <w:p w14:paraId="1E3F8A64" w14:textId="77777777" w:rsidR="00804ACE" w:rsidRPr="00804ACE" w:rsidRDefault="00804ACE" w:rsidP="00804ACE">
            <w:pPr>
              <w:ind w:left="180" w:hanging="180"/>
              <w:rPr>
                <w:bCs/>
              </w:rPr>
            </w:pPr>
            <w:r w:rsidRPr="00804ACE">
              <w:rPr>
                <w:bCs/>
              </w:rPr>
              <w:t>Фінансова допомога на зворотній основі</w:t>
            </w:r>
          </w:p>
        </w:tc>
        <w:tc>
          <w:tcPr>
            <w:tcW w:w="1189" w:type="dxa"/>
          </w:tcPr>
          <w:p w14:paraId="06ACDBC6" w14:textId="77777777" w:rsidR="00804ACE" w:rsidRPr="00804ACE" w:rsidRDefault="00804ACE" w:rsidP="00804ACE">
            <w:pPr>
              <w:jc w:val="right"/>
              <w:rPr>
                <w:bCs/>
              </w:rPr>
            </w:pPr>
            <w:r w:rsidRPr="00804ACE">
              <w:rPr>
                <w:bCs/>
              </w:rPr>
              <w:t>Х</w:t>
            </w:r>
          </w:p>
        </w:tc>
        <w:tc>
          <w:tcPr>
            <w:tcW w:w="1385" w:type="dxa"/>
          </w:tcPr>
          <w:p w14:paraId="3077EC4F" w14:textId="77777777" w:rsidR="00804ACE" w:rsidRPr="00804ACE" w:rsidRDefault="00804ACE" w:rsidP="00804ACE">
            <w:pPr>
              <w:jc w:val="right"/>
              <w:rPr>
                <w:bCs/>
              </w:rPr>
            </w:pPr>
            <w:r w:rsidRPr="00804ACE">
              <w:rPr>
                <w:bCs/>
              </w:rPr>
              <w:t>0.00</w:t>
            </w:r>
          </w:p>
        </w:tc>
        <w:tc>
          <w:tcPr>
            <w:tcW w:w="1651" w:type="dxa"/>
          </w:tcPr>
          <w:p w14:paraId="03B16114" w14:textId="77777777" w:rsidR="00804ACE" w:rsidRPr="00804ACE" w:rsidRDefault="00804ACE" w:rsidP="00804ACE">
            <w:pPr>
              <w:jc w:val="right"/>
              <w:rPr>
                <w:bCs/>
              </w:rPr>
            </w:pPr>
            <w:r w:rsidRPr="00804ACE">
              <w:rPr>
                <w:bCs/>
              </w:rPr>
              <w:t>Х</w:t>
            </w:r>
          </w:p>
        </w:tc>
        <w:tc>
          <w:tcPr>
            <w:tcW w:w="1231" w:type="dxa"/>
          </w:tcPr>
          <w:p w14:paraId="46E5EF97" w14:textId="77777777" w:rsidR="00804ACE" w:rsidRPr="00804ACE" w:rsidRDefault="00804ACE" w:rsidP="00804ACE">
            <w:pPr>
              <w:jc w:val="right"/>
              <w:rPr>
                <w:bCs/>
              </w:rPr>
            </w:pPr>
            <w:r w:rsidRPr="00804ACE">
              <w:rPr>
                <w:bCs/>
              </w:rPr>
              <w:t>Х</w:t>
            </w:r>
          </w:p>
        </w:tc>
      </w:tr>
      <w:tr w:rsidR="00804ACE" w:rsidRPr="00804ACE" w14:paraId="609647CA" w14:textId="77777777" w:rsidTr="00F85159">
        <w:tc>
          <w:tcPr>
            <w:tcW w:w="4492" w:type="dxa"/>
            <w:gridSpan w:val="2"/>
          </w:tcPr>
          <w:p w14:paraId="7A923B45" w14:textId="77777777" w:rsidR="00804ACE" w:rsidRPr="00804ACE" w:rsidRDefault="00804ACE" w:rsidP="00804ACE">
            <w:pPr>
              <w:ind w:left="180" w:hanging="180"/>
              <w:rPr>
                <w:bCs/>
              </w:rPr>
            </w:pPr>
            <w:r w:rsidRPr="00804ACE">
              <w:rPr>
                <w:bCs/>
              </w:rPr>
              <w:t>Інші зобов'язання та забезпечення</w:t>
            </w:r>
          </w:p>
        </w:tc>
        <w:tc>
          <w:tcPr>
            <w:tcW w:w="1189" w:type="dxa"/>
          </w:tcPr>
          <w:p w14:paraId="56F8B9FB" w14:textId="77777777" w:rsidR="00804ACE" w:rsidRPr="00804ACE" w:rsidRDefault="00804ACE" w:rsidP="00804ACE">
            <w:pPr>
              <w:jc w:val="right"/>
              <w:rPr>
                <w:bCs/>
              </w:rPr>
            </w:pPr>
            <w:r w:rsidRPr="00804ACE">
              <w:rPr>
                <w:bCs/>
              </w:rPr>
              <w:t>Х</w:t>
            </w:r>
          </w:p>
        </w:tc>
        <w:tc>
          <w:tcPr>
            <w:tcW w:w="1385" w:type="dxa"/>
          </w:tcPr>
          <w:p w14:paraId="1F03AC06" w14:textId="77777777" w:rsidR="00804ACE" w:rsidRPr="00804ACE" w:rsidRDefault="00804ACE" w:rsidP="00804ACE">
            <w:pPr>
              <w:jc w:val="right"/>
              <w:rPr>
                <w:bCs/>
              </w:rPr>
            </w:pPr>
            <w:r w:rsidRPr="00804ACE">
              <w:rPr>
                <w:bCs/>
              </w:rPr>
              <w:t>14687.40</w:t>
            </w:r>
          </w:p>
        </w:tc>
        <w:tc>
          <w:tcPr>
            <w:tcW w:w="1651" w:type="dxa"/>
          </w:tcPr>
          <w:p w14:paraId="6AEB33D9" w14:textId="77777777" w:rsidR="00804ACE" w:rsidRPr="00804ACE" w:rsidRDefault="00804ACE" w:rsidP="00804ACE">
            <w:pPr>
              <w:jc w:val="right"/>
              <w:rPr>
                <w:bCs/>
              </w:rPr>
            </w:pPr>
            <w:r w:rsidRPr="00804ACE">
              <w:rPr>
                <w:bCs/>
              </w:rPr>
              <w:t>Х</w:t>
            </w:r>
          </w:p>
        </w:tc>
        <w:tc>
          <w:tcPr>
            <w:tcW w:w="1231" w:type="dxa"/>
          </w:tcPr>
          <w:p w14:paraId="5C310B95" w14:textId="77777777" w:rsidR="00804ACE" w:rsidRPr="00804ACE" w:rsidRDefault="00804ACE" w:rsidP="00804ACE">
            <w:pPr>
              <w:jc w:val="right"/>
              <w:rPr>
                <w:bCs/>
              </w:rPr>
            </w:pPr>
            <w:r w:rsidRPr="00804ACE">
              <w:rPr>
                <w:bCs/>
              </w:rPr>
              <w:t>Х</w:t>
            </w:r>
          </w:p>
        </w:tc>
      </w:tr>
      <w:tr w:rsidR="00804ACE" w:rsidRPr="00804ACE" w14:paraId="6FB30EC4" w14:textId="77777777" w:rsidTr="00F85159">
        <w:tc>
          <w:tcPr>
            <w:tcW w:w="4492" w:type="dxa"/>
            <w:gridSpan w:val="2"/>
          </w:tcPr>
          <w:p w14:paraId="004D0979" w14:textId="77777777" w:rsidR="00804ACE" w:rsidRPr="00804ACE" w:rsidRDefault="00804ACE" w:rsidP="00804ACE">
            <w:pPr>
              <w:ind w:left="180" w:hanging="180"/>
              <w:rPr>
                <w:bCs/>
              </w:rPr>
            </w:pPr>
            <w:r w:rsidRPr="00804ACE">
              <w:rPr>
                <w:bCs/>
              </w:rPr>
              <w:t>Усього зобов'язань та забезпечень</w:t>
            </w:r>
          </w:p>
        </w:tc>
        <w:tc>
          <w:tcPr>
            <w:tcW w:w="1189" w:type="dxa"/>
          </w:tcPr>
          <w:p w14:paraId="26710874" w14:textId="77777777" w:rsidR="00804ACE" w:rsidRPr="00804ACE" w:rsidRDefault="00804ACE" w:rsidP="00804ACE">
            <w:pPr>
              <w:jc w:val="right"/>
              <w:rPr>
                <w:bCs/>
              </w:rPr>
            </w:pPr>
            <w:r w:rsidRPr="00804ACE">
              <w:rPr>
                <w:bCs/>
              </w:rPr>
              <w:t>Х</w:t>
            </w:r>
          </w:p>
        </w:tc>
        <w:tc>
          <w:tcPr>
            <w:tcW w:w="1385" w:type="dxa"/>
          </w:tcPr>
          <w:p w14:paraId="595E0509" w14:textId="77777777" w:rsidR="00804ACE" w:rsidRPr="00804ACE" w:rsidRDefault="00804ACE" w:rsidP="00804ACE">
            <w:pPr>
              <w:jc w:val="right"/>
              <w:rPr>
                <w:bCs/>
              </w:rPr>
            </w:pPr>
            <w:r w:rsidRPr="00804ACE">
              <w:rPr>
                <w:bCs/>
              </w:rPr>
              <w:t>14801.40</w:t>
            </w:r>
          </w:p>
        </w:tc>
        <w:tc>
          <w:tcPr>
            <w:tcW w:w="1651" w:type="dxa"/>
          </w:tcPr>
          <w:p w14:paraId="06F409A8" w14:textId="77777777" w:rsidR="00804ACE" w:rsidRPr="00804ACE" w:rsidRDefault="00804ACE" w:rsidP="00804ACE">
            <w:pPr>
              <w:jc w:val="right"/>
              <w:rPr>
                <w:bCs/>
              </w:rPr>
            </w:pPr>
            <w:r w:rsidRPr="00804ACE">
              <w:rPr>
                <w:bCs/>
              </w:rPr>
              <w:t>Х</w:t>
            </w:r>
          </w:p>
        </w:tc>
        <w:tc>
          <w:tcPr>
            <w:tcW w:w="1231" w:type="dxa"/>
          </w:tcPr>
          <w:p w14:paraId="5B232E46" w14:textId="77777777" w:rsidR="00804ACE" w:rsidRPr="00804ACE" w:rsidRDefault="00804ACE" w:rsidP="00804ACE">
            <w:pPr>
              <w:jc w:val="right"/>
              <w:rPr>
                <w:bCs/>
              </w:rPr>
            </w:pPr>
            <w:r w:rsidRPr="00804ACE">
              <w:rPr>
                <w:bCs/>
              </w:rPr>
              <w:t>Х</w:t>
            </w:r>
          </w:p>
        </w:tc>
      </w:tr>
      <w:tr w:rsidR="00804ACE" w:rsidRPr="00804ACE" w14:paraId="72EE4FF6" w14:textId="77777777" w:rsidTr="00F85159">
        <w:tc>
          <w:tcPr>
            <w:tcW w:w="737" w:type="dxa"/>
          </w:tcPr>
          <w:p w14:paraId="434A5F27" w14:textId="77777777" w:rsidR="00804ACE" w:rsidRPr="00804ACE" w:rsidRDefault="00804ACE" w:rsidP="00804ACE">
            <w:pPr>
              <w:rPr>
                <w:b/>
                <w:szCs w:val="24"/>
                <w:lang w:val="en-US"/>
              </w:rPr>
            </w:pPr>
            <w:r w:rsidRPr="00804ACE">
              <w:rPr>
                <w:b/>
                <w:szCs w:val="24"/>
                <w:lang w:val="en-US"/>
              </w:rPr>
              <w:t>Опис</w:t>
            </w:r>
          </w:p>
        </w:tc>
        <w:tc>
          <w:tcPr>
            <w:tcW w:w="9213" w:type="dxa"/>
            <w:gridSpan w:val="5"/>
          </w:tcPr>
          <w:p w14:paraId="17312F04" w14:textId="77777777" w:rsidR="00804ACE" w:rsidRPr="00804ACE" w:rsidRDefault="00804ACE" w:rsidP="00804ACE">
            <w:pPr>
              <w:rPr>
                <w:szCs w:val="24"/>
                <w:lang w:val="en-US"/>
              </w:rPr>
            </w:pPr>
            <w:r w:rsidRPr="00804ACE">
              <w:rPr>
                <w:szCs w:val="24"/>
                <w:lang w:val="en-US"/>
              </w:rPr>
              <w:t>Станом на 31.12.2020 року ПАТ "ХЕМЗ-IРЕС" має зобов'язань на суму 14801,4 тис.грн., з яких:</w:t>
            </w:r>
          </w:p>
          <w:p w14:paraId="54E569BE" w14:textId="77777777" w:rsidR="00804ACE" w:rsidRPr="00804ACE" w:rsidRDefault="00804ACE" w:rsidP="00804ACE">
            <w:pPr>
              <w:rPr>
                <w:szCs w:val="24"/>
                <w:lang w:val="en-US"/>
              </w:rPr>
            </w:pPr>
            <w:r w:rsidRPr="00804ACE">
              <w:rPr>
                <w:szCs w:val="24"/>
                <w:lang w:val="en-US"/>
              </w:rPr>
              <w:t>- довгостроковi зобов'язання 477,8 тис. грн.;</w:t>
            </w:r>
          </w:p>
          <w:p w14:paraId="00168E32" w14:textId="77777777" w:rsidR="00804ACE" w:rsidRPr="00804ACE" w:rsidRDefault="00804ACE" w:rsidP="00804ACE">
            <w:pPr>
              <w:rPr>
                <w:szCs w:val="24"/>
                <w:lang w:val="en-US"/>
              </w:rPr>
            </w:pPr>
            <w:r w:rsidRPr="00804ACE">
              <w:rPr>
                <w:szCs w:val="24"/>
                <w:lang w:val="en-US"/>
              </w:rPr>
              <w:t>- кредиторська заборгованiсть за товари, роботи i послуги 338,1;</w:t>
            </w:r>
          </w:p>
          <w:p w14:paraId="7C59C46A" w14:textId="77777777" w:rsidR="00804ACE" w:rsidRPr="00804ACE" w:rsidRDefault="00804ACE" w:rsidP="00804ACE">
            <w:pPr>
              <w:rPr>
                <w:szCs w:val="24"/>
                <w:lang w:val="en-US"/>
              </w:rPr>
            </w:pPr>
            <w:r w:rsidRPr="00804ACE">
              <w:rPr>
                <w:szCs w:val="24"/>
                <w:lang w:val="en-US"/>
              </w:rPr>
              <w:t>- з бюджетом 114 тис.грн.;</w:t>
            </w:r>
          </w:p>
          <w:p w14:paraId="1AD115D1" w14:textId="77777777" w:rsidR="00804ACE" w:rsidRPr="00804ACE" w:rsidRDefault="00804ACE" w:rsidP="00804ACE">
            <w:pPr>
              <w:rPr>
                <w:szCs w:val="24"/>
                <w:lang w:val="en-US"/>
              </w:rPr>
            </w:pPr>
            <w:r w:rsidRPr="00804ACE">
              <w:rPr>
                <w:szCs w:val="24"/>
                <w:lang w:val="en-US"/>
              </w:rPr>
              <w:t>- розрахунки з страхування 45 тис.грн.;</w:t>
            </w:r>
          </w:p>
          <w:p w14:paraId="623EA50D" w14:textId="77777777" w:rsidR="00804ACE" w:rsidRPr="00804ACE" w:rsidRDefault="00804ACE" w:rsidP="00804ACE">
            <w:pPr>
              <w:rPr>
                <w:szCs w:val="24"/>
                <w:lang w:val="en-US"/>
              </w:rPr>
            </w:pPr>
            <w:r w:rsidRPr="00804ACE">
              <w:rPr>
                <w:szCs w:val="24"/>
                <w:lang w:val="en-US"/>
              </w:rPr>
              <w:t>- розрахунки з оплати працi 155,7 тис.грн.;</w:t>
            </w:r>
          </w:p>
          <w:p w14:paraId="184ED16C" w14:textId="77777777" w:rsidR="00804ACE" w:rsidRPr="00804ACE" w:rsidRDefault="00804ACE" w:rsidP="00804ACE">
            <w:pPr>
              <w:rPr>
                <w:szCs w:val="24"/>
                <w:lang w:val="en-US"/>
              </w:rPr>
            </w:pPr>
            <w:r w:rsidRPr="00804ACE">
              <w:rPr>
                <w:szCs w:val="24"/>
                <w:lang w:val="en-US"/>
              </w:rPr>
              <w:t>- iншi зобов'язання 13670,8 тис. грн..</w:t>
            </w:r>
          </w:p>
          <w:p w14:paraId="22C4CCB7" w14:textId="77777777" w:rsidR="00804ACE" w:rsidRPr="00804ACE" w:rsidRDefault="00804ACE" w:rsidP="00804ACE">
            <w:pPr>
              <w:rPr>
                <w:szCs w:val="24"/>
                <w:lang w:val="en-US"/>
              </w:rPr>
            </w:pPr>
          </w:p>
        </w:tc>
      </w:tr>
    </w:tbl>
    <w:p w14:paraId="3B7E7525" w14:textId="77777777" w:rsidR="00804ACE" w:rsidRPr="00804ACE" w:rsidRDefault="00804ACE" w:rsidP="00804ACE">
      <w:pPr>
        <w:spacing w:after="0" w:line="240" w:lineRule="auto"/>
        <w:rPr>
          <w:rFonts w:ascii="Times New Roman" w:eastAsia="Times New Roman" w:hAnsi="Times New Roman" w:cs="Times New Roman"/>
          <w:sz w:val="24"/>
          <w:szCs w:val="24"/>
          <w:lang w:val="en-US" w:eastAsia="uk-UA"/>
        </w:rPr>
      </w:pPr>
    </w:p>
    <w:p w14:paraId="6100BFC6" w14:textId="77777777" w:rsidR="00804ACE" w:rsidRDefault="00804ACE">
      <w:pPr>
        <w:sectPr w:rsidR="00804ACE" w:rsidSect="00804ACE">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04ACE" w:rsidRPr="00804ACE" w14:paraId="01C295EE" w14:textId="77777777" w:rsidTr="00F85159">
        <w:tc>
          <w:tcPr>
            <w:tcW w:w="9720" w:type="dxa"/>
            <w:tcMar>
              <w:top w:w="60" w:type="dxa"/>
              <w:left w:w="60" w:type="dxa"/>
              <w:bottom w:w="60" w:type="dxa"/>
              <w:right w:w="60" w:type="dxa"/>
            </w:tcMar>
            <w:vAlign w:val="center"/>
          </w:tcPr>
          <w:p w14:paraId="74C9EE29" w14:textId="77777777" w:rsidR="00804ACE" w:rsidRPr="00804ACE" w:rsidRDefault="00804ACE" w:rsidP="00804ACE">
            <w:pPr>
              <w:spacing w:after="0" w:line="240" w:lineRule="auto"/>
              <w:ind w:left="-210"/>
              <w:jc w:val="center"/>
              <w:rPr>
                <w:rFonts w:ascii="Times New Roman" w:eastAsia="Times New Roman" w:hAnsi="Times New Roman" w:cs="Times New Roman"/>
                <w:b/>
                <w:bCs/>
                <w:sz w:val="28"/>
                <w:szCs w:val="28"/>
                <w:lang w:val="uk-UA" w:eastAsia="uk-UA"/>
              </w:rPr>
            </w:pPr>
            <w:r w:rsidRPr="00804ACE">
              <w:rPr>
                <w:rFonts w:ascii="Times New Roman" w:eastAsia="Times New Roman" w:hAnsi="Times New Roman" w:cs="Times New Roman"/>
                <w:b/>
                <w:color w:val="000000"/>
                <w:sz w:val="28"/>
                <w:szCs w:val="28"/>
                <w:lang w:val="en-US" w:eastAsia="uk-UA"/>
              </w:rPr>
              <w:lastRenderedPageBreak/>
              <w:t>6</w:t>
            </w:r>
            <w:r w:rsidRPr="00804ACE">
              <w:rPr>
                <w:rFonts w:ascii="Times New Roman" w:eastAsia="Times New Roman" w:hAnsi="Times New Roman" w:cs="Times New Roman"/>
                <w:b/>
                <w:color w:val="000000"/>
                <w:sz w:val="28"/>
                <w:szCs w:val="28"/>
                <w:lang w:val="uk-UA" w:eastAsia="uk-UA"/>
              </w:rPr>
              <w:t>. Інформація про осіб, послугами яких користується емітент</w:t>
            </w:r>
          </w:p>
        </w:tc>
      </w:tr>
    </w:tbl>
    <w:p w14:paraId="20FE88D4"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p w14:paraId="5FD3FDCA" w14:textId="77777777" w:rsidR="00804ACE" w:rsidRPr="00804ACE" w:rsidRDefault="00804ACE" w:rsidP="00804ACE">
      <w:pPr>
        <w:spacing w:after="0" w:line="240" w:lineRule="auto"/>
        <w:rPr>
          <w:rFonts w:ascii="Times New Roman" w:eastAsia="Times New Roman" w:hAnsi="Times New Roman" w:cs="Times New Roman"/>
          <w:vanish/>
          <w:color w:val="000000"/>
          <w:sz w:val="24"/>
          <w:szCs w:val="24"/>
          <w:lang w:val="uk-UA" w:eastAsia="uk-UA"/>
        </w:rPr>
      </w:pPr>
    </w:p>
    <w:p w14:paraId="62BC17E1"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p w14:paraId="64ED0959" w14:textId="77777777" w:rsidR="00804ACE" w:rsidRPr="00804ACE" w:rsidRDefault="00804ACE" w:rsidP="00804ACE">
      <w:pPr>
        <w:spacing w:after="0" w:line="240" w:lineRule="auto"/>
        <w:rPr>
          <w:rFonts w:ascii="Times New Roman" w:eastAsia="Times New Roman" w:hAnsi="Times New Roman" w:cs="Times New Roman"/>
          <w:sz w:val="24"/>
          <w:szCs w:val="24"/>
          <w:lang w:val="uk-UA" w:eastAsia="uk-UA"/>
        </w:rPr>
      </w:pPr>
    </w:p>
    <w:tbl>
      <w:tblPr>
        <w:tblStyle w:val="a3"/>
        <w:tblW w:w="5000" w:type="pct"/>
        <w:tblLook w:val="04A0" w:firstRow="1" w:lastRow="0" w:firstColumn="1" w:lastColumn="0" w:noHBand="0" w:noVBand="1"/>
      </w:tblPr>
      <w:tblGrid>
        <w:gridCol w:w="3335"/>
        <w:gridCol w:w="6577"/>
      </w:tblGrid>
      <w:tr w:rsidR="00804ACE" w:rsidRPr="00804ACE" w14:paraId="4815C86E" w14:textId="77777777" w:rsidTr="00F85159">
        <w:tc>
          <w:tcPr>
            <w:tcW w:w="3401" w:type="dxa"/>
            <w:shd w:val="clear" w:color="auto" w:fill="auto"/>
          </w:tcPr>
          <w:p w14:paraId="748C89C6" w14:textId="77777777" w:rsidR="00804ACE" w:rsidRPr="00804ACE" w:rsidRDefault="00804ACE" w:rsidP="00804ACE">
            <w:pPr>
              <w:rPr>
                <w:b/>
                <w:szCs w:val="24"/>
              </w:rPr>
            </w:pPr>
            <w:r w:rsidRPr="00804ACE">
              <w:rPr>
                <w:b/>
                <w:szCs w:val="24"/>
              </w:rPr>
              <w:t>Повне найменування юридичної особи або прізвище, ім'я та по батькові фізичної особи</w:t>
            </w:r>
          </w:p>
        </w:tc>
        <w:tc>
          <w:tcPr>
            <w:tcW w:w="6803" w:type="dxa"/>
            <w:shd w:val="clear" w:color="auto" w:fill="auto"/>
          </w:tcPr>
          <w:p w14:paraId="4E8E6717" w14:textId="77777777" w:rsidR="00804ACE" w:rsidRPr="00804ACE" w:rsidRDefault="00804ACE" w:rsidP="00804ACE">
            <w:pPr>
              <w:rPr>
                <w:szCs w:val="24"/>
              </w:rPr>
            </w:pPr>
            <w:r w:rsidRPr="00804ACE">
              <w:rPr>
                <w:szCs w:val="24"/>
              </w:rPr>
              <w:t>Товариство з обмеженою відповідальністю "Незалежний реєстратор "АВЕРС"</w:t>
            </w:r>
          </w:p>
        </w:tc>
      </w:tr>
      <w:tr w:rsidR="00804ACE" w:rsidRPr="00804ACE" w14:paraId="027EEE38" w14:textId="77777777" w:rsidTr="00F85159">
        <w:tc>
          <w:tcPr>
            <w:tcW w:w="3401" w:type="dxa"/>
            <w:shd w:val="clear" w:color="auto" w:fill="auto"/>
          </w:tcPr>
          <w:p w14:paraId="06B6ED18" w14:textId="77777777" w:rsidR="00804ACE" w:rsidRPr="00804ACE" w:rsidRDefault="00804ACE" w:rsidP="00804ACE">
            <w:pPr>
              <w:rPr>
                <w:b/>
                <w:szCs w:val="24"/>
              </w:rPr>
            </w:pPr>
            <w:r w:rsidRPr="00804ACE">
              <w:rPr>
                <w:b/>
                <w:szCs w:val="24"/>
              </w:rPr>
              <w:t>Організаційно-правова форма</w:t>
            </w:r>
          </w:p>
        </w:tc>
        <w:tc>
          <w:tcPr>
            <w:tcW w:w="6803" w:type="dxa"/>
            <w:shd w:val="clear" w:color="auto" w:fill="auto"/>
          </w:tcPr>
          <w:p w14:paraId="32B26FFC" w14:textId="77777777" w:rsidR="00804ACE" w:rsidRPr="00804ACE" w:rsidRDefault="00804ACE" w:rsidP="00804ACE">
            <w:pPr>
              <w:rPr>
                <w:szCs w:val="24"/>
              </w:rPr>
            </w:pPr>
            <w:r w:rsidRPr="00804ACE">
              <w:rPr>
                <w:szCs w:val="24"/>
              </w:rPr>
              <w:t>Товариство з обмеженою вiдповiдальнiстю</w:t>
            </w:r>
          </w:p>
        </w:tc>
      </w:tr>
      <w:tr w:rsidR="00804ACE" w:rsidRPr="00804ACE" w14:paraId="746946A7" w14:textId="77777777" w:rsidTr="00F85159">
        <w:tc>
          <w:tcPr>
            <w:tcW w:w="3401" w:type="dxa"/>
            <w:shd w:val="clear" w:color="auto" w:fill="auto"/>
          </w:tcPr>
          <w:p w14:paraId="5A857B63" w14:textId="77777777" w:rsidR="00804ACE" w:rsidRPr="00804ACE" w:rsidRDefault="00804ACE" w:rsidP="00804ACE">
            <w:pPr>
              <w:rPr>
                <w:b/>
                <w:szCs w:val="24"/>
              </w:rPr>
            </w:pPr>
            <w:r w:rsidRPr="00804ACE">
              <w:rPr>
                <w:b/>
                <w:szCs w:val="24"/>
              </w:rPr>
              <w:t>Ідентифікаційний код юридичної особи</w:t>
            </w:r>
          </w:p>
        </w:tc>
        <w:tc>
          <w:tcPr>
            <w:tcW w:w="6803" w:type="dxa"/>
            <w:shd w:val="clear" w:color="auto" w:fill="auto"/>
          </w:tcPr>
          <w:p w14:paraId="4DDB62C7" w14:textId="77777777" w:rsidR="00804ACE" w:rsidRPr="00804ACE" w:rsidRDefault="00804ACE" w:rsidP="00804ACE">
            <w:pPr>
              <w:rPr>
                <w:szCs w:val="24"/>
              </w:rPr>
            </w:pPr>
            <w:r w:rsidRPr="00804ACE">
              <w:rPr>
                <w:szCs w:val="24"/>
              </w:rPr>
              <w:t>25188660</w:t>
            </w:r>
          </w:p>
        </w:tc>
      </w:tr>
      <w:tr w:rsidR="00804ACE" w:rsidRPr="00804ACE" w14:paraId="58253B8E" w14:textId="77777777" w:rsidTr="00F85159">
        <w:tc>
          <w:tcPr>
            <w:tcW w:w="3401" w:type="dxa"/>
            <w:shd w:val="clear" w:color="auto" w:fill="auto"/>
          </w:tcPr>
          <w:p w14:paraId="05C8771F" w14:textId="77777777" w:rsidR="00804ACE" w:rsidRPr="00804ACE" w:rsidRDefault="00804ACE" w:rsidP="00804ACE">
            <w:pPr>
              <w:rPr>
                <w:b/>
                <w:szCs w:val="24"/>
              </w:rPr>
            </w:pPr>
            <w:r w:rsidRPr="00804ACE">
              <w:rPr>
                <w:b/>
                <w:szCs w:val="24"/>
              </w:rPr>
              <w:t>Місцезнаходження</w:t>
            </w:r>
          </w:p>
        </w:tc>
        <w:tc>
          <w:tcPr>
            <w:tcW w:w="6803" w:type="dxa"/>
            <w:shd w:val="clear" w:color="auto" w:fill="auto"/>
          </w:tcPr>
          <w:p w14:paraId="768E9CE0" w14:textId="77777777" w:rsidR="00804ACE" w:rsidRPr="00804ACE" w:rsidRDefault="00804ACE" w:rsidP="00804ACE">
            <w:pPr>
              <w:rPr>
                <w:szCs w:val="24"/>
              </w:rPr>
            </w:pPr>
            <w:r w:rsidRPr="00804ACE">
              <w:rPr>
                <w:szCs w:val="24"/>
              </w:rPr>
              <w:t>61001 Харкiвська область - м. Харків просп. Гагарiна, 20</w:t>
            </w:r>
          </w:p>
        </w:tc>
      </w:tr>
      <w:tr w:rsidR="00804ACE" w:rsidRPr="00804ACE" w14:paraId="7EF29A03" w14:textId="77777777" w:rsidTr="00F85159">
        <w:tc>
          <w:tcPr>
            <w:tcW w:w="3401" w:type="dxa"/>
            <w:shd w:val="clear" w:color="auto" w:fill="auto"/>
          </w:tcPr>
          <w:p w14:paraId="276A8BEE" w14:textId="77777777" w:rsidR="00804ACE" w:rsidRPr="00804ACE" w:rsidRDefault="00804ACE" w:rsidP="00804ACE">
            <w:pPr>
              <w:rPr>
                <w:b/>
                <w:szCs w:val="24"/>
              </w:rPr>
            </w:pPr>
            <w:r w:rsidRPr="00804ACE">
              <w:rPr>
                <w:b/>
                <w:szCs w:val="24"/>
              </w:rPr>
              <w:t>Номер ліцензії або іншого документа на цей вид діяльності</w:t>
            </w:r>
          </w:p>
        </w:tc>
        <w:tc>
          <w:tcPr>
            <w:tcW w:w="6803" w:type="dxa"/>
            <w:shd w:val="clear" w:color="auto" w:fill="auto"/>
          </w:tcPr>
          <w:p w14:paraId="3D86FF08" w14:textId="77777777" w:rsidR="00804ACE" w:rsidRPr="00804ACE" w:rsidRDefault="00804ACE" w:rsidP="00804ACE">
            <w:pPr>
              <w:rPr>
                <w:szCs w:val="24"/>
              </w:rPr>
            </w:pPr>
            <w:r w:rsidRPr="00804ACE">
              <w:rPr>
                <w:szCs w:val="24"/>
              </w:rPr>
              <w:t>АЕ № 263467</w:t>
            </w:r>
          </w:p>
        </w:tc>
      </w:tr>
      <w:tr w:rsidR="00804ACE" w:rsidRPr="00804ACE" w14:paraId="7C320786" w14:textId="77777777" w:rsidTr="00F85159">
        <w:tc>
          <w:tcPr>
            <w:tcW w:w="3401" w:type="dxa"/>
            <w:shd w:val="clear" w:color="auto" w:fill="auto"/>
          </w:tcPr>
          <w:p w14:paraId="3C0B6990" w14:textId="77777777" w:rsidR="00804ACE" w:rsidRPr="00804ACE" w:rsidRDefault="00804ACE" w:rsidP="00804ACE">
            <w:pPr>
              <w:rPr>
                <w:b/>
                <w:szCs w:val="24"/>
              </w:rPr>
            </w:pPr>
            <w:r w:rsidRPr="00804ACE">
              <w:rPr>
                <w:b/>
                <w:szCs w:val="24"/>
              </w:rPr>
              <w:t>Назва державного органу, що видав ліцензію або інший документ</w:t>
            </w:r>
          </w:p>
        </w:tc>
        <w:tc>
          <w:tcPr>
            <w:tcW w:w="6803" w:type="dxa"/>
            <w:shd w:val="clear" w:color="auto" w:fill="auto"/>
          </w:tcPr>
          <w:p w14:paraId="1CDD988D" w14:textId="77777777" w:rsidR="00804ACE" w:rsidRPr="00804ACE" w:rsidRDefault="00804ACE" w:rsidP="00804ACE">
            <w:pPr>
              <w:rPr>
                <w:szCs w:val="24"/>
              </w:rPr>
            </w:pPr>
            <w:r w:rsidRPr="00804ACE">
              <w:rPr>
                <w:szCs w:val="24"/>
              </w:rPr>
              <w:t>НКЦПФР</w:t>
            </w:r>
          </w:p>
        </w:tc>
      </w:tr>
      <w:tr w:rsidR="00804ACE" w:rsidRPr="00804ACE" w14:paraId="550D94FA" w14:textId="77777777" w:rsidTr="00F85159">
        <w:tc>
          <w:tcPr>
            <w:tcW w:w="3401" w:type="dxa"/>
            <w:shd w:val="clear" w:color="auto" w:fill="auto"/>
          </w:tcPr>
          <w:p w14:paraId="2657A9A0" w14:textId="77777777" w:rsidR="00804ACE" w:rsidRPr="00804ACE" w:rsidRDefault="00804ACE" w:rsidP="00804ACE">
            <w:pPr>
              <w:rPr>
                <w:b/>
                <w:szCs w:val="24"/>
              </w:rPr>
            </w:pPr>
            <w:r w:rsidRPr="00804ACE">
              <w:rPr>
                <w:b/>
                <w:szCs w:val="24"/>
              </w:rPr>
              <w:t>Дата видачі ліцензії або іншого документа</w:t>
            </w:r>
          </w:p>
        </w:tc>
        <w:tc>
          <w:tcPr>
            <w:tcW w:w="6803" w:type="dxa"/>
            <w:shd w:val="clear" w:color="auto" w:fill="auto"/>
          </w:tcPr>
          <w:p w14:paraId="0C13220A" w14:textId="77777777" w:rsidR="00804ACE" w:rsidRPr="00804ACE" w:rsidRDefault="00804ACE" w:rsidP="00804ACE">
            <w:pPr>
              <w:rPr>
                <w:szCs w:val="24"/>
              </w:rPr>
            </w:pPr>
            <w:r w:rsidRPr="00804ACE">
              <w:rPr>
                <w:szCs w:val="24"/>
              </w:rPr>
              <w:t>01.10.2013</w:t>
            </w:r>
          </w:p>
        </w:tc>
      </w:tr>
      <w:tr w:rsidR="00804ACE" w:rsidRPr="00804ACE" w14:paraId="0E0FC271" w14:textId="77777777" w:rsidTr="00F85159">
        <w:tc>
          <w:tcPr>
            <w:tcW w:w="3401" w:type="dxa"/>
            <w:shd w:val="clear" w:color="auto" w:fill="auto"/>
          </w:tcPr>
          <w:p w14:paraId="05190F45" w14:textId="77777777" w:rsidR="00804ACE" w:rsidRPr="00804ACE" w:rsidRDefault="00804ACE" w:rsidP="00804ACE">
            <w:pPr>
              <w:rPr>
                <w:b/>
                <w:szCs w:val="24"/>
              </w:rPr>
            </w:pPr>
            <w:r w:rsidRPr="00804ACE">
              <w:rPr>
                <w:b/>
                <w:szCs w:val="24"/>
              </w:rPr>
              <w:t>Міжміський код та телефон</w:t>
            </w:r>
          </w:p>
        </w:tc>
        <w:tc>
          <w:tcPr>
            <w:tcW w:w="6803" w:type="dxa"/>
            <w:shd w:val="clear" w:color="auto" w:fill="auto"/>
          </w:tcPr>
          <w:p w14:paraId="2D6B7261" w14:textId="77777777" w:rsidR="00804ACE" w:rsidRPr="00804ACE" w:rsidRDefault="00804ACE" w:rsidP="00804ACE">
            <w:pPr>
              <w:rPr>
                <w:szCs w:val="24"/>
              </w:rPr>
            </w:pPr>
            <w:r w:rsidRPr="00804ACE">
              <w:rPr>
                <w:szCs w:val="24"/>
              </w:rPr>
              <w:t>(057) 760-16-84</w:t>
            </w:r>
          </w:p>
        </w:tc>
      </w:tr>
      <w:tr w:rsidR="00804ACE" w:rsidRPr="00804ACE" w14:paraId="17DB6033" w14:textId="77777777" w:rsidTr="00F85159">
        <w:tc>
          <w:tcPr>
            <w:tcW w:w="3401" w:type="dxa"/>
            <w:shd w:val="clear" w:color="auto" w:fill="auto"/>
          </w:tcPr>
          <w:p w14:paraId="0DA31C4E" w14:textId="77777777" w:rsidR="00804ACE" w:rsidRPr="00804ACE" w:rsidRDefault="00804ACE" w:rsidP="00804ACE">
            <w:pPr>
              <w:rPr>
                <w:b/>
                <w:szCs w:val="24"/>
              </w:rPr>
            </w:pPr>
            <w:r w:rsidRPr="00804ACE">
              <w:rPr>
                <w:b/>
                <w:szCs w:val="24"/>
              </w:rPr>
              <w:t>Факс</w:t>
            </w:r>
          </w:p>
        </w:tc>
        <w:tc>
          <w:tcPr>
            <w:tcW w:w="6803" w:type="dxa"/>
            <w:shd w:val="clear" w:color="auto" w:fill="auto"/>
          </w:tcPr>
          <w:p w14:paraId="4581991A" w14:textId="77777777" w:rsidR="00804ACE" w:rsidRPr="00804ACE" w:rsidRDefault="00804ACE" w:rsidP="00804ACE">
            <w:pPr>
              <w:rPr>
                <w:szCs w:val="24"/>
              </w:rPr>
            </w:pPr>
            <w:r w:rsidRPr="00804ACE">
              <w:rPr>
                <w:szCs w:val="24"/>
              </w:rPr>
              <w:t>(057) 760-16-84</w:t>
            </w:r>
          </w:p>
        </w:tc>
      </w:tr>
      <w:tr w:rsidR="00804ACE" w:rsidRPr="00804ACE" w14:paraId="17DFB945" w14:textId="77777777" w:rsidTr="00F85159">
        <w:tc>
          <w:tcPr>
            <w:tcW w:w="3401" w:type="dxa"/>
            <w:shd w:val="clear" w:color="auto" w:fill="auto"/>
          </w:tcPr>
          <w:p w14:paraId="560651A1" w14:textId="77777777" w:rsidR="00804ACE" w:rsidRPr="00804ACE" w:rsidRDefault="00804ACE" w:rsidP="00804ACE">
            <w:pPr>
              <w:rPr>
                <w:b/>
                <w:szCs w:val="24"/>
              </w:rPr>
            </w:pPr>
            <w:r w:rsidRPr="00804ACE">
              <w:rPr>
                <w:b/>
                <w:szCs w:val="24"/>
              </w:rPr>
              <w:t>Вид діяльності</w:t>
            </w:r>
          </w:p>
        </w:tc>
        <w:tc>
          <w:tcPr>
            <w:tcW w:w="6803" w:type="dxa"/>
            <w:shd w:val="clear" w:color="auto" w:fill="auto"/>
          </w:tcPr>
          <w:p w14:paraId="4B7663CE" w14:textId="77777777" w:rsidR="00804ACE" w:rsidRPr="00804ACE" w:rsidRDefault="00804ACE" w:rsidP="00804ACE">
            <w:pPr>
              <w:rPr>
                <w:szCs w:val="24"/>
              </w:rPr>
            </w:pPr>
            <w:r w:rsidRPr="00804ACE">
              <w:rPr>
                <w:szCs w:val="24"/>
              </w:rPr>
              <w:t>депозитарна діяльність депозитарної установи</w:t>
            </w:r>
          </w:p>
        </w:tc>
      </w:tr>
      <w:tr w:rsidR="00804ACE" w:rsidRPr="00804ACE" w14:paraId="1C89EC03" w14:textId="77777777" w:rsidTr="00F85159">
        <w:tc>
          <w:tcPr>
            <w:tcW w:w="3401" w:type="dxa"/>
            <w:shd w:val="clear" w:color="auto" w:fill="auto"/>
          </w:tcPr>
          <w:p w14:paraId="7CD340F6" w14:textId="77777777" w:rsidR="00804ACE" w:rsidRPr="00804ACE" w:rsidRDefault="00804ACE" w:rsidP="00804ACE">
            <w:pPr>
              <w:rPr>
                <w:b/>
                <w:szCs w:val="24"/>
              </w:rPr>
            </w:pPr>
            <w:r w:rsidRPr="00804ACE">
              <w:rPr>
                <w:b/>
                <w:szCs w:val="24"/>
              </w:rPr>
              <w:t>Опис</w:t>
            </w:r>
          </w:p>
        </w:tc>
        <w:tc>
          <w:tcPr>
            <w:tcW w:w="6803" w:type="dxa"/>
            <w:shd w:val="clear" w:color="auto" w:fill="auto"/>
          </w:tcPr>
          <w:p w14:paraId="4F7026B6" w14:textId="77777777" w:rsidR="00804ACE" w:rsidRPr="00804ACE" w:rsidRDefault="00804ACE" w:rsidP="00804ACE">
            <w:pPr>
              <w:rPr>
                <w:szCs w:val="24"/>
              </w:rPr>
            </w:pPr>
            <w:r w:rsidRPr="00804ACE">
              <w:rPr>
                <w:szCs w:val="24"/>
              </w:rPr>
              <w:t>Відкриття рахунків у цінних паперах власникам здійснюється на підставі договору №236-З-10 від 28.10.2010р. ТОВ "НР "АВЕРС" є депозитарною установою, яка здійснює свою діяльність на підставі Ліцензії серія АЕ № 263467 від 01.10.2013 р., виданою НКЦПФР.</w:t>
            </w:r>
          </w:p>
        </w:tc>
      </w:tr>
    </w:tbl>
    <w:p w14:paraId="722FE509"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32728215"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804ACE" w:rsidRPr="00804ACE" w14:paraId="1936CB4C" w14:textId="77777777" w:rsidTr="00F85159">
        <w:tc>
          <w:tcPr>
            <w:tcW w:w="3401" w:type="dxa"/>
            <w:shd w:val="clear" w:color="auto" w:fill="auto"/>
          </w:tcPr>
          <w:p w14:paraId="6DF52430" w14:textId="77777777" w:rsidR="00804ACE" w:rsidRPr="00804ACE" w:rsidRDefault="00804ACE" w:rsidP="00804ACE">
            <w:pPr>
              <w:rPr>
                <w:b/>
                <w:szCs w:val="24"/>
              </w:rPr>
            </w:pPr>
            <w:r w:rsidRPr="00804ACE">
              <w:rPr>
                <w:b/>
                <w:szCs w:val="24"/>
              </w:rPr>
              <w:t>Повне найменування юридичної особи або прізвище, ім'я та по батькові фізичної особи</w:t>
            </w:r>
          </w:p>
        </w:tc>
        <w:tc>
          <w:tcPr>
            <w:tcW w:w="6803" w:type="dxa"/>
            <w:shd w:val="clear" w:color="auto" w:fill="auto"/>
          </w:tcPr>
          <w:p w14:paraId="707A26FE" w14:textId="77777777" w:rsidR="00804ACE" w:rsidRPr="00804ACE" w:rsidRDefault="00804ACE" w:rsidP="00804ACE">
            <w:pPr>
              <w:rPr>
                <w:szCs w:val="24"/>
              </w:rPr>
            </w:pPr>
            <w:r w:rsidRPr="00804ACE">
              <w:rPr>
                <w:szCs w:val="24"/>
              </w:rPr>
              <w:t>Публічне акціонерне товариство "Національний депозитарій України"</w:t>
            </w:r>
          </w:p>
        </w:tc>
      </w:tr>
      <w:tr w:rsidR="00804ACE" w:rsidRPr="00804ACE" w14:paraId="6A9319F7" w14:textId="77777777" w:rsidTr="00F85159">
        <w:tc>
          <w:tcPr>
            <w:tcW w:w="3401" w:type="dxa"/>
            <w:shd w:val="clear" w:color="auto" w:fill="auto"/>
          </w:tcPr>
          <w:p w14:paraId="6621E12C" w14:textId="77777777" w:rsidR="00804ACE" w:rsidRPr="00804ACE" w:rsidRDefault="00804ACE" w:rsidP="00804ACE">
            <w:pPr>
              <w:rPr>
                <w:b/>
                <w:szCs w:val="24"/>
              </w:rPr>
            </w:pPr>
            <w:r w:rsidRPr="00804ACE">
              <w:rPr>
                <w:b/>
                <w:szCs w:val="24"/>
              </w:rPr>
              <w:t>Організаційно-правова форма</w:t>
            </w:r>
          </w:p>
        </w:tc>
        <w:tc>
          <w:tcPr>
            <w:tcW w:w="6803" w:type="dxa"/>
            <w:shd w:val="clear" w:color="auto" w:fill="auto"/>
          </w:tcPr>
          <w:p w14:paraId="3CC84886" w14:textId="77777777" w:rsidR="00804ACE" w:rsidRPr="00804ACE" w:rsidRDefault="00804ACE" w:rsidP="00804ACE">
            <w:pPr>
              <w:rPr>
                <w:szCs w:val="24"/>
              </w:rPr>
            </w:pPr>
            <w:r w:rsidRPr="00804ACE">
              <w:rPr>
                <w:szCs w:val="24"/>
              </w:rPr>
              <w:t>Публiчне акцiонерне товариство</w:t>
            </w:r>
          </w:p>
        </w:tc>
      </w:tr>
      <w:tr w:rsidR="00804ACE" w:rsidRPr="00804ACE" w14:paraId="37F9FD87" w14:textId="77777777" w:rsidTr="00F85159">
        <w:tc>
          <w:tcPr>
            <w:tcW w:w="3401" w:type="dxa"/>
            <w:shd w:val="clear" w:color="auto" w:fill="auto"/>
          </w:tcPr>
          <w:p w14:paraId="2857F80B" w14:textId="77777777" w:rsidR="00804ACE" w:rsidRPr="00804ACE" w:rsidRDefault="00804ACE" w:rsidP="00804ACE">
            <w:pPr>
              <w:rPr>
                <w:b/>
                <w:szCs w:val="24"/>
              </w:rPr>
            </w:pPr>
            <w:r w:rsidRPr="00804ACE">
              <w:rPr>
                <w:b/>
                <w:szCs w:val="24"/>
              </w:rPr>
              <w:t>Ідентифікаційний код юридичної особи</w:t>
            </w:r>
          </w:p>
        </w:tc>
        <w:tc>
          <w:tcPr>
            <w:tcW w:w="6803" w:type="dxa"/>
            <w:shd w:val="clear" w:color="auto" w:fill="auto"/>
          </w:tcPr>
          <w:p w14:paraId="51D37345" w14:textId="77777777" w:rsidR="00804ACE" w:rsidRPr="00804ACE" w:rsidRDefault="00804ACE" w:rsidP="00804ACE">
            <w:pPr>
              <w:rPr>
                <w:szCs w:val="24"/>
              </w:rPr>
            </w:pPr>
            <w:r w:rsidRPr="00804ACE">
              <w:rPr>
                <w:szCs w:val="24"/>
              </w:rPr>
              <w:t>30370711</w:t>
            </w:r>
          </w:p>
        </w:tc>
      </w:tr>
      <w:tr w:rsidR="00804ACE" w:rsidRPr="00804ACE" w14:paraId="634FD256" w14:textId="77777777" w:rsidTr="00F85159">
        <w:tc>
          <w:tcPr>
            <w:tcW w:w="3401" w:type="dxa"/>
            <w:shd w:val="clear" w:color="auto" w:fill="auto"/>
          </w:tcPr>
          <w:p w14:paraId="0C7FE742" w14:textId="77777777" w:rsidR="00804ACE" w:rsidRPr="00804ACE" w:rsidRDefault="00804ACE" w:rsidP="00804ACE">
            <w:pPr>
              <w:rPr>
                <w:b/>
                <w:szCs w:val="24"/>
              </w:rPr>
            </w:pPr>
            <w:r w:rsidRPr="00804ACE">
              <w:rPr>
                <w:b/>
                <w:szCs w:val="24"/>
              </w:rPr>
              <w:t>Місцезнаходження</w:t>
            </w:r>
          </w:p>
        </w:tc>
        <w:tc>
          <w:tcPr>
            <w:tcW w:w="6803" w:type="dxa"/>
            <w:shd w:val="clear" w:color="auto" w:fill="auto"/>
          </w:tcPr>
          <w:p w14:paraId="21D77FD5" w14:textId="77777777" w:rsidR="00804ACE" w:rsidRPr="00804ACE" w:rsidRDefault="00804ACE" w:rsidP="00804ACE">
            <w:pPr>
              <w:rPr>
                <w:szCs w:val="24"/>
              </w:rPr>
            </w:pPr>
            <w:r w:rsidRPr="00804ACE">
              <w:rPr>
                <w:szCs w:val="24"/>
              </w:rPr>
              <w:t>04107 УКРАЇНА - м.Київ вул.Тропініна, 7-г</w:t>
            </w:r>
          </w:p>
        </w:tc>
      </w:tr>
      <w:tr w:rsidR="00804ACE" w:rsidRPr="00804ACE" w14:paraId="7745097C" w14:textId="77777777" w:rsidTr="00F85159">
        <w:tc>
          <w:tcPr>
            <w:tcW w:w="3401" w:type="dxa"/>
            <w:shd w:val="clear" w:color="auto" w:fill="auto"/>
          </w:tcPr>
          <w:p w14:paraId="084523C8" w14:textId="77777777" w:rsidR="00804ACE" w:rsidRPr="00804ACE" w:rsidRDefault="00804ACE" w:rsidP="00804ACE">
            <w:pPr>
              <w:rPr>
                <w:b/>
                <w:szCs w:val="24"/>
              </w:rPr>
            </w:pPr>
            <w:r w:rsidRPr="00804ACE">
              <w:rPr>
                <w:b/>
                <w:szCs w:val="24"/>
              </w:rPr>
              <w:t>Номер ліцензії або іншого документа на цей вид діяльності</w:t>
            </w:r>
          </w:p>
        </w:tc>
        <w:tc>
          <w:tcPr>
            <w:tcW w:w="6803" w:type="dxa"/>
            <w:shd w:val="clear" w:color="auto" w:fill="auto"/>
          </w:tcPr>
          <w:p w14:paraId="5F7A70C4" w14:textId="77777777" w:rsidR="00804ACE" w:rsidRPr="00804ACE" w:rsidRDefault="00804ACE" w:rsidP="00804ACE">
            <w:pPr>
              <w:rPr>
                <w:szCs w:val="24"/>
              </w:rPr>
            </w:pPr>
            <w:r w:rsidRPr="00804ACE">
              <w:rPr>
                <w:szCs w:val="24"/>
              </w:rPr>
              <w:t>Рішення № 2092</w:t>
            </w:r>
          </w:p>
        </w:tc>
      </w:tr>
      <w:tr w:rsidR="00804ACE" w:rsidRPr="00804ACE" w14:paraId="2CBDE87C" w14:textId="77777777" w:rsidTr="00F85159">
        <w:tc>
          <w:tcPr>
            <w:tcW w:w="3401" w:type="dxa"/>
            <w:shd w:val="clear" w:color="auto" w:fill="auto"/>
          </w:tcPr>
          <w:p w14:paraId="2E89C4AC" w14:textId="77777777" w:rsidR="00804ACE" w:rsidRPr="00804ACE" w:rsidRDefault="00804ACE" w:rsidP="00804ACE">
            <w:pPr>
              <w:rPr>
                <w:b/>
                <w:szCs w:val="24"/>
              </w:rPr>
            </w:pPr>
            <w:r w:rsidRPr="00804ACE">
              <w:rPr>
                <w:b/>
                <w:szCs w:val="24"/>
              </w:rPr>
              <w:t>Назва державного органу, що видав ліцензію або інший документ</w:t>
            </w:r>
          </w:p>
        </w:tc>
        <w:tc>
          <w:tcPr>
            <w:tcW w:w="6803" w:type="dxa"/>
            <w:shd w:val="clear" w:color="auto" w:fill="auto"/>
          </w:tcPr>
          <w:p w14:paraId="764AC03D" w14:textId="77777777" w:rsidR="00804ACE" w:rsidRPr="00804ACE" w:rsidRDefault="00804ACE" w:rsidP="00804ACE">
            <w:pPr>
              <w:rPr>
                <w:szCs w:val="24"/>
              </w:rPr>
            </w:pPr>
            <w:r w:rsidRPr="00804ACE">
              <w:rPr>
                <w:szCs w:val="24"/>
              </w:rPr>
              <w:t>НКЦПФР</w:t>
            </w:r>
          </w:p>
        </w:tc>
      </w:tr>
      <w:tr w:rsidR="00804ACE" w:rsidRPr="00804ACE" w14:paraId="36E4685A" w14:textId="77777777" w:rsidTr="00F85159">
        <w:tc>
          <w:tcPr>
            <w:tcW w:w="3401" w:type="dxa"/>
            <w:shd w:val="clear" w:color="auto" w:fill="auto"/>
          </w:tcPr>
          <w:p w14:paraId="0C8CAE7F" w14:textId="77777777" w:rsidR="00804ACE" w:rsidRPr="00804ACE" w:rsidRDefault="00804ACE" w:rsidP="00804ACE">
            <w:pPr>
              <w:rPr>
                <w:b/>
                <w:szCs w:val="24"/>
              </w:rPr>
            </w:pPr>
            <w:r w:rsidRPr="00804ACE">
              <w:rPr>
                <w:b/>
                <w:szCs w:val="24"/>
              </w:rPr>
              <w:t>Дата видачі ліцензії або іншого документа</w:t>
            </w:r>
          </w:p>
        </w:tc>
        <w:tc>
          <w:tcPr>
            <w:tcW w:w="6803" w:type="dxa"/>
            <w:shd w:val="clear" w:color="auto" w:fill="auto"/>
          </w:tcPr>
          <w:p w14:paraId="0C0F02A0" w14:textId="77777777" w:rsidR="00804ACE" w:rsidRPr="00804ACE" w:rsidRDefault="00804ACE" w:rsidP="00804ACE">
            <w:pPr>
              <w:rPr>
                <w:szCs w:val="24"/>
              </w:rPr>
            </w:pPr>
            <w:r w:rsidRPr="00804ACE">
              <w:rPr>
                <w:szCs w:val="24"/>
              </w:rPr>
              <w:t>01.10.2013</w:t>
            </w:r>
          </w:p>
        </w:tc>
      </w:tr>
      <w:tr w:rsidR="00804ACE" w:rsidRPr="00804ACE" w14:paraId="167CB3B7" w14:textId="77777777" w:rsidTr="00F85159">
        <w:tc>
          <w:tcPr>
            <w:tcW w:w="3401" w:type="dxa"/>
            <w:shd w:val="clear" w:color="auto" w:fill="auto"/>
          </w:tcPr>
          <w:p w14:paraId="73840F52" w14:textId="77777777" w:rsidR="00804ACE" w:rsidRPr="00804ACE" w:rsidRDefault="00804ACE" w:rsidP="00804ACE">
            <w:pPr>
              <w:rPr>
                <w:b/>
                <w:szCs w:val="24"/>
              </w:rPr>
            </w:pPr>
            <w:r w:rsidRPr="00804ACE">
              <w:rPr>
                <w:b/>
                <w:szCs w:val="24"/>
              </w:rPr>
              <w:t>Міжміський код та телефон</w:t>
            </w:r>
          </w:p>
        </w:tc>
        <w:tc>
          <w:tcPr>
            <w:tcW w:w="6803" w:type="dxa"/>
            <w:shd w:val="clear" w:color="auto" w:fill="auto"/>
          </w:tcPr>
          <w:p w14:paraId="2C4CB9B2" w14:textId="77777777" w:rsidR="00804ACE" w:rsidRPr="00804ACE" w:rsidRDefault="00804ACE" w:rsidP="00804ACE">
            <w:pPr>
              <w:rPr>
                <w:szCs w:val="24"/>
              </w:rPr>
            </w:pPr>
            <w:r w:rsidRPr="00804ACE">
              <w:rPr>
                <w:szCs w:val="24"/>
              </w:rPr>
              <w:t>(044) 363-04-00</w:t>
            </w:r>
          </w:p>
        </w:tc>
      </w:tr>
      <w:tr w:rsidR="00804ACE" w:rsidRPr="00804ACE" w14:paraId="796C1807" w14:textId="77777777" w:rsidTr="00F85159">
        <w:tc>
          <w:tcPr>
            <w:tcW w:w="3401" w:type="dxa"/>
            <w:shd w:val="clear" w:color="auto" w:fill="auto"/>
          </w:tcPr>
          <w:p w14:paraId="490722FC" w14:textId="77777777" w:rsidR="00804ACE" w:rsidRPr="00804ACE" w:rsidRDefault="00804ACE" w:rsidP="00804ACE">
            <w:pPr>
              <w:rPr>
                <w:b/>
                <w:szCs w:val="24"/>
              </w:rPr>
            </w:pPr>
            <w:r w:rsidRPr="00804ACE">
              <w:rPr>
                <w:b/>
                <w:szCs w:val="24"/>
              </w:rPr>
              <w:t>Факс</w:t>
            </w:r>
          </w:p>
        </w:tc>
        <w:tc>
          <w:tcPr>
            <w:tcW w:w="6803" w:type="dxa"/>
            <w:shd w:val="clear" w:color="auto" w:fill="auto"/>
          </w:tcPr>
          <w:p w14:paraId="31D5FD88" w14:textId="77777777" w:rsidR="00804ACE" w:rsidRPr="00804ACE" w:rsidRDefault="00804ACE" w:rsidP="00804ACE">
            <w:pPr>
              <w:rPr>
                <w:szCs w:val="24"/>
              </w:rPr>
            </w:pPr>
            <w:r w:rsidRPr="00804ACE">
              <w:rPr>
                <w:szCs w:val="24"/>
              </w:rPr>
              <w:t>(044) 363-04-00</w:t>
            </w:r>
          </w:p>
        </w:tc>
      </w:tr>
      <w:tr w:rsidR="00804ACE" w:rsidRPr="00804ACE" w14:paraId="6BF3F7A6" w14:textId="77777777" w:rsidTr="00F85159">
        <w:tc>
          <w:tcPr>
            <w:tcW w:w="3401" w:type="dxa"/>
            <w:shd w:val="clear" w:color="auto" w:fill="auto"/>
          </w:tcPr>
          <w:p w14:paraId="42E2CBA4" w14:textId="77777777" w:rsidR="00804ACE" w:rsidRPr="00804ACE" w:rsidRDefault="00804ACE" w:rsidP="00804ACE">
            <w:pPr>
              <w:rPr>
                <w:b/>
                <w:szCs w:val="24"/>
              </w:rPr>
            </w:pPr>
            <w:r w:rsidRPr="00804ACE">
              <w:rPr>
                <w:b/>
                <w:szCs w:val="24"/>
              </w:rPr>
              <w:t>Вид діяльності</w:t>
            </w:r>
          </w:p>
        </w:tc>
        <w:tc>
          <w:tcPr>
            <w:tcW w:w="6803" w:type="dxa"/>
            <w:shd w:val="clear" w:color="auto" w:fill="auto"/>
          </w:tcPr>
          <w:p w14:paraId="11AB193D" w14:textId="77777777" w:rsidR="00804ACE" w:rsidRPr="00804ACE" w:rsidRDefault="00804ACE" w:rsidP="00804ACE">
            <w:pPr>
              <w:rPr>
                <w:szCs w:val="24"/>
              </w:rPr>
            </w:pPr>
            <w:r w:rsidRPr="00804ACE">
              <w:rPr>
                <w:szCs w:val="24"/>
              </w:rPr>
              <w:t>Депозитарна діяльність центрального депозитарію</w:t>
            </w:r>
          </w:p>
        </w:tc>
      </w:tr>
      <w:tr w:rsidR="00804ACE" w:rsidRPr="00804ACE" w14:paraId="15FE2077" w14:textId="77777777" w:rsidTr="00F85159">
        <w:tc>
          <w:tcPr>
            <w:tcW w:w="3401" w:type="dxa"/>
            <w:shd w:val="clear" w:color="auto" w:fill="auto"/>
          </w:tcPr>
          <w:p w14:paraId="097087E1" w14:textId="77777777" w:rsidR="00804ACE" w:rsidRPr="00804ACE" w:rsidRDefault="00804ACE" w:rsidP="00804ACE">
            <w:pPr>
              <w:rPr>
                <w:b/>
                <w:szCs w:val="24"/>
              </w:rPr>
            </w:pPr>
            <w:r w:rsidRPr="00804ACE">
              <w:rPr>
                <w:b/>
                <w:szCs w:val="24"/>
              </w:rPr>
              <w:t>Опис</w:t>
            </w:r>
          </w:p>
        </w:tc>
        <w:tc>
          <w:tcPr>
            <w:tcW w:w="6803" w:type="dxa"/>
            <w:shd w:val="clear" w:color="auto" w:fill="auto"/>
          </w:tcPr>
          <w:p w14:paraId="3D197DDB" w14:textId="77777777" w:rsidR="00804ACE" w:rsidRPr="00804ACE" w:rsidRDefault="00804ACE" w:rsidP="00804ACE">
            <w:pPr>
              <w:rPr>
                <w:szCs w:val="24"/>
              </w:rPr>
            </w:pPr>
            <w:r w:rsidRPr="00804ACE">
              <w:rPr>
                <w:szCs w:val="24"/>
              </w:rPr>
              <w:t>З депозитарiєм укладено договiр на обслуговування емiсiї.</w:t>
            </w:r>
          </w:p>
        </w:tc>
      </w:tr>
    </w:tbl>
    <w:p w14:paraId="513029E8"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3FC4775B"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804ACE" w:rsidRPr="00804ACE" w14:paraId="1C33D360" w14:textId="77777777" w:rsidTr="00F85159">
        <w:tc>
          <w:tcPr>
            <w:tcW w:w="3401" w:type="dxa"/>
            <w:shd w:val="clear" w:color="auto" w:fill="auto"/>
          </w:tcPr>
          <w:p w14:paraId="6F23C23C" w14:textId="77777777" w:rsidR="00804ACE" w:rsidRPr="00804ACE" w:rsidRDefault="00804ACE" w:rsidP="00804ACE">
            <w:pPr>
              <w:rPr>
                <w:b/>
                <w:szCs w:val="24"/>
              </w:rPr>
            </w:pPr>
            <w:r w:rsidRPr="00804ACE">
              <w:rPr>
                <w:b/>
                <w:szCs w:val="24"/>
              </w:rPr>
              <w:t>Повне найменування юридичної особи або прізвище, ім'я та по батькові фізичної особи</w:t>
            </w:r>
          </w:p>
        </w:tc>
        <w:tc>
          <w:tcPr>
            <w:tcW w:w="6803" w:type="dxa"/>
            <w:shd w:val="clear" w:color="auto" w:fill="auto"/>
          </w:tcPr>
          <w:p w14:paraId="49DF7261" w14:textId="77777777" w:rsidR="00804ACE" w:rsidRPr="00804ACE" w:rsidRDefault="00804ACE" w:rsidP="00804ACE">
            <w:pPr>
              <w:rPr>
                <w:szCs w:val="24"/>
              </w:rPr>
            </w:pPr>
            <w:r w:rsidRPr="00804ACE">
              <w:rPr>
                <w:szCs w:val="24"/>
              </w:rPr>
              <w:t>Аудиторська фірма "РЕЙТІНГ" у формі товариства з обмеженою відповідальністю</w:t>
            </w:r>
          </w:p>
        </w:tc>
      </w:tr>
      <w:tr w:rsidR="00804ACE" w:rsidRPr="00804ACE" w14:paraId="67EE2E05" w14:textId="77777777" w:rsidTr="00F85159">
        <w:tc>
          <w:tcPr>
            <w:tcW w:w="3401" w:type="dxa"/>
            <w:shd w:val="clear" w:color="auto" w:fill="auto"/>
          </w:tcPr>
          <w:p w14:paraId="0B40BF14" w14:textId="77777777" w:rsidR="00804ACE" w:rsidRPr="00804ACE" w:rsidRDefault="00804ACE" w:rsidP="00804ACE">
            <w:pPr>
              <w:rPr>
                <w:b/>
                <w:szCs w:val="24"/>
              </w:rPr>
            </w:pPr>
            <w:r w:rsidRPr="00804ACE">
              <w:rPr>
                <w:b/>
                <w:szCs w:val="24"/>
              </w:rPr>
              <w:t>Організаційно-правова форма</w:t>
            </w:r>
          </w:p>
        </w:tc>
        <w:tc>
          <w:tcPr>
            <w:tcW w:w="6803" w:type="dxa"/>
            <w:shd w:val="clear" w:color="auto" w:fill="auto"/>
          </w:tcPr>
          <w:p w14:paraId="4DEF1464" w14:textId="77777777" w:rsidR="00804ACE" w:rsidRPr="00804ACE" w:rsidRDefault="00804ACE" w:rsidP="00804ACE">
            <w:pPr>
              <w:rPr>
                <w:szCs w:val="24"/>
              </w:rPr>
            </w:pPr>
            <w:r w:rsidRPr="00804ACE">
              <w:rPr>
                <w:szCs w:val="24"/>
              </w:rPr>
              <w:t>Товариство з обмеженою вiдповiдальнiстю</w:t>
            </w:r>
          </w:p>
        </w:tc>
      </w:tr>
      <w:tr w:rsidR="00804ACE" w:rsidRPr="00804ACE" w14:paraId="61B55C2C" w14:textId="77777777" w:rsidTr="00F85159">
        <w:tc>
          <w:tcPr>
            <w:tcW w:w="3401" w:type="dxa"/>
            <w:shd w:val="clear" w:color="auto" w:fill="auto"/>
          </w:tcPr>
          <w:p w14:paraId="37687306" w14:textId="77777777" w:rsidR="00804ACE" w:rsidRPr="00804ACE" w:rsidRDefault="00804ACE" w:rsidP="00804ACE">
            <w:pPr>
              <w:rPr>
                <w:b/>
                <w:szCs w:val="24"/>
              </w:rPr>
            </w:pPr>
            <w:r w:rsidRPr="00804ACE">
              <w:rPr>
                <w:b/>
                <w:szCs w:val="24"/>
              </w:rPr>
              <w:t>Ідентифікаційний код юридичної особи</w:t>
            </w:r>
          </w:p>
        </w:tc>
        <w:tc>
          <w:tcPr>
            <w:tcW w:w="6803" w:type="dxa"/>
            <w:shd w:val="clear" w:color="auto" w:fill="auto"/>
          </w:tcPr>
          <w:p w14:paraId="3D1174A9" w14:textId="77777777" w:rsidR="00804ACE" w:rsidRPr="00804ACE" w:rsidRDefault="00804ACE" w:rsidP="00804ACE">
            <w:pPr>
              <w:rPr>
                <w:szCs w:val="24"/>
              </w:rPr>
            </w:pPr>
            <w:r w:rsidRPr="00804ACE">
              <w:rPr>
                <w:szCs w:val="24"/>
              </w:rPr>
              <w:t>23913424</w:t>
            </w:r>
          </w:p>
        </w:tc>
      </w:tr>
      <w:tr w:rsidR="00804ACE" w:rsidRPr="00804ACE" w14:paraId="0C286F61" w14:textId="77777777" w:rsidTr="00F85159">
        <w:tc>
          <w:tcPr>
            <w:tcW w:w="3401" w:type="dxa"/>
            <w:shd w:val="clear" w:color="auto" w:fill="auto"/>
          </w:tcPr>
          <w:p w14:paraId="059DE997" w14:textId="77777777" w:rsidR="00804ACE" w:rsidRPr="00804ACE" w:rsidRDefault="00804ACE" w:rsidP="00804ACE">
            <w:pPr>
              <w:rPr>
                <w:b/>
                <w:szCs w:val="24"/>
              </w:rPr>
            </w:pPr>
            <w:r w:rsidRPr="00804ACE">
              <w:rPr>
                <w:b/>
                <w:szCs w:val="24"/>
              </w:rPr>
              <w:t>Місцезнаходження</w:t>
            </w:r>
          </w:p>
        </w:tc>
        <w:tc>
          <w:tcPr>
            <w:tcW w:w="6803" w:type="dxa"/>
            <w:shd w:val="clear" w:color="auto" w:fill="auto"/>
          </w:tcPr>
          <w:p w14:paraId="16170506" w14:textId="77777777" w:rsidR="00804ACE" w:rsidRPr="00804ACE" w:rsidRDefault="00804ACE" w:rsidP="00804ACE">
            <w:pPr>
              <w:rPr>
                <w:szCs w:val="24"/>
              </w:rPr>
            </w:pPr>
            <w:r w:rsidRPr="00804ACE">
              <w:rPr>
                <w:szCs w:val="24"/>
              </w:rPr>
              <w:t>61001 Харкiвська область - м. Харків проспект Гагаріна, буд 20</w:t>
            </w:r>
          </w:p>
        </w:tc>
      </w:tr>
      <w:tr w:rsidR="00804ACE" w:rsidRPr="00804ACE" w14:paraId="3E8A4DA8" w14:textId="77777777" w:rsidTr="00F85159">
        <w:tc>
          <w:tcPr>
            <w:tcW w:w="3401" w:type="dxa"/>
            <w:shd w:val="clear" w:color="auto" w:fill="auto"/>
          </w:tcPr>
          <w:p w14:paraId="0645988F" w14:textId="77777777" w:rsidR="00804ACE" w:rsidRPr="00804ACE" w:rsidRDefault="00804ACE" w:rsidP="00804ACE">
            <w:pPr>
              <w:rPr>
                <w:b/>
                <w:szCs w:val="24"/>
              </w:rPr>
            </w:pPr>
            <w:r w:rsidRPr="00804ACE">
              <w:rPr>
                <w:b/>
                <w:szCs w:val="24"/>
              </w:rPr>
              <w:t>Номер ліцензії або іншого документа на цей вид діяльності</w:t>
            </w:r>
          </w:p>
        </w:tc>
        <w:tc>
          <w:tcPr>
            <w:tcW w:w="6803" w:type="dxa"/>
            <w:shd w:val="clear" w:color="auto" w:fill="auto"/>
          </w:tcPr>
          <w:p w14:paraId="36FA61E5" w14:textId="77777777" w:rsidR="00804ACE" w:rsidRPr="00804ACE" w:rsidRDefault="00804ACE" w:rsidP="00804ACE">
            <w:pPr>
              <w:rPr>
                <w:szCs w:val="24"/>
              </w:rPr>
            </w:pPr>
            <w:r w:rsidRPr="00804ACE">
              <w:rPr>
                <w:szCs w:val="24"/>
              </w:rPr>
              <w:t>№1225</w:t>
            </w:r>
          </w:p>
        </w:tc>
      </w:tr>
      <w:tr w:rsidR="00804ACE" w:rsidRPr="00804ACE" w14:paraId="45D13C62" w14:textId="77777777" w:rsidTr="00F85159">
        <w:tc>
          <w:tcPr>
            <w:tcW w:w="3401" w:type="dxa"/>
            <w:shd w:val="clear" w:color="auto" w:fill="auto"/>
          </w:tcPr>
          <w:p w14:paraId="5AD1FA19" w14:textId="77777777" w:rsidR="00804ACE" w:rsidRPr="00804ACE" w:rsidRDefault="00804ACE" w:rsidP="00804ACE">
            <w:pPr>
              <w:rPr>
                <w:b/>
                <w:szCs w:val="24"/>
              </w:rPr>
            </w:pPr>
            <w:r w:rsidRPr="00804ACE">
              <w:rPr>
                <w:b/>
                <w:szCs w:val="24"/>
              </w:rPr>
              <w:t>Назва державного органу, що видав ліцензію або інший документ</w:t>
            </w:r>
          </w:p>
        </w:tc>
        <w:tc>
          <w:tcPr>
            <w:tcW w:w="6803" w:type="dxa"/>
            <w:shd w:val="clear" w:color="auto" w:fill="auto"/>
          </w:tcPr>
          <w:p w14:paraId="447489A4" w14:textId="77777777" w:rsidR="00804ACE" w:rsidRPr="00804ACE" w:rsidRDefault="00804ACE" w:rsidP="00804ACE">
            <w:pPr>
              <w:rPr>
                <w:szCs w:val="24"/>
              </w:rPr>
            </w:pPr>
            <w:r w:rsidRPr="00804ACE">
              <w:rPr>
                <w:szCs w:val="24"/>
              </w:rPr>
              <w:t>Аудиторська палата України</w:t>
            </w:r>
          </w:p>
        </w:tc>
      </w:tr>
      <w:tr w:rsidR="00804ACE" w:rsidRPr="00804ACE" w14:paraId="6B7D7AA8" w14:textId="77777777" w:rsidTr="00F85159">
        <w:tc>
          <w:tcPr>
            <w:tcW w:w="3401" w:type="dxa"/>
            <w:shd w:val="clear" w:color="auto" w:fill="auto"/>
          </w:tcPr>
          <w:p w14:paraId="07065359" w14:textId="77777777" w:rsidR="00804ACE" w:rsidRPr="00804ACE" w:rsidRDefault="00804ACE" w:rsidP="00804ACE">
            <w:pPr>
              <w:rPr>
                <w:b/>
                <w:szCs w:val="24"/>
              </w:rPr>
            </w:pPr>
            <w:r w:rsidRPr="00804ACE">
              <w:rPr>
                <w:b/>
                <w:szCs w:val="24"/>
              </w:rPr>
              <w:t>Дата видачі ліцензії або іншого документа</w:t>
            </w:r>
          </w:p>
        </w:tc>
        <w:tc>
          <w:tcPr>
            <w:tcW w:w="6803" w:type="dxa"/>
            <w:shd w:val="clear" w:color="auto" w:fill="auto"/>
          </w:tcPr>
          <w:p w14:paraId="18B82559" w14:textId="77777777" w:rsidR="00804ACE" w:rsidRPr="00804ACE" w:rsidRDefault="00804ACE" w:rsidP="00804ACE">
            <w:pPr>
              <w:rPr>
                <w:szCs w:val="24"/>
              </w:rPr>
            </w:pPr>
            <w:r w:rsidRPr="00804ACE">
              <w:rPr>
                <w:szCs w:val="24"/>
              </w:rPr>
              <w:t>26.01.2001</w:t>
            </w:r>
          </w:p>
        </w:tc>
      </w:tr>
      <w:tr w:rsidR="00804ACE" w:rsidRPr="00804ACE" w14:paraId="5D96B93C" w14:textId="77777777" w:rsidTr="00F85159">
        <w:tc>
          <w:tcPr>
            <w:tcW w:w="3401" w:type="dxa"/>
            <w:shd w:val="clear" w:color="auto" w:fill="auto"/>
          </w:tcPr>
          <w:p w14:paraId="47D76921" w14:textId="77777777" w:rsidR="00804ACE" w:rsidRPr="00804ACE" w:rsidRDefault="00804ACE" w:rsidP="00804ACE">
            <w:pPr>
              <w:rPr>
                <w:b/>
                <w:szCs w:val="24"/>
              </w:rPr>
            </w:pPr>
            <w:r w:rsidRPr="00804ACE">
              <w:rPr>
                <w:b/>
                <w:szCs w:val="24"/>
              </w:rPr>
              <w:t>Міжміський код та телефон</w:t>
            </w:r>
          </w:p>
        </w:tc>
        <w:tc>
          <w:tcPr>
            <w:tcW w:w="6803" w:type="dxa"/>
            <w:shd w:val="clear" w:color="auto" w:fill="auto"/>
          </w:tcPr>
          <w:p w14:paraId="2DE8F89F" w14:textId="77777777" w:rsidR="00804ACE" w:rsidRPr="00804ACE" w:rsidRDefault="00804ACE" w:rsidP="00804ACE">
            <w:pPr>
              <w:rPr>
                <w:szCs w:val="24"/>
              </w:rPr>
            </w:pPr>
            <w:r w:rsidRPr="00804ACE">
              <w:rPr>
                <w:szCs w:val="24"/>
              </w:rPr>
              <w:t>+38 057 7311676</w:t>
            </w:r>
          </w:p>
        </w:tc>
      </w:tr>
      <w:tr w:rsidR="00804ACE" w:rsidRPr="00804ACE" w14:paraId="6A3DB626" w14:textId="77777777" w:rsidTr="00F85159">
        <w:tc>
          <w:tcPr>
            <w:tcW w:w="3401" w:type="dxa"/>
            <w:shd w:val="clear" w:color="auto" w:fill="auto"/>
          </w:tcPr>
          <w:p w14:paraId="7A4D2BF4" w14:textId="77777777" w:rsidR="00804ACE" w:rsidRPr="00804ACE" w:rsidRDefault="00804ACE" w:rsidP="00804ACE">
            <w:pPr>
              <w:rPr>
                <w:b/>
                <w:szCs w:val="24"/>
              </w:rPr>
            </w:pPr>
            <w:r w:rsidRPr="00804ACE">
              <w:rPr>
                <w:b/>
                <w:szCs w:val="24"/>
              </w:rPr>
              <w:t>Факс</w:t>
            </w:r>
          </w:p>
        </w:tc>
        <w:tc>
          <w:tcPr>
            <w:tcW w:w="6803" w:type="dxa"/>
            <w:shd w:val="clear" w:color="auto" w:fill="auto"/>
          </w:tcPr>
          <w:p w14:paraId="7D9C24D3" w14:textId="77777777" w:rsidR="00804ACE" w:rsidRPr="00804ACE" w:rsidRDefault="00804ACE" w:rsidP="00804ACE">
            <w:pPr>
              <w:rPr>
                <w:szCs w:val="24"/>
              </w:rPr>
            </w:pPr>
            <w:r w:rsidRPr="00804ACE">
              <w:rPr>
                <w:szCs w:val="24"/>
              </w:rPr>
              <w:t>+38 057 7311676</w:t>
            </w:r>
          </w:p>
        </w:tc>
      </w:tr>
      <w:tr w:rsidR="00804ACE" w:rsidRPr="00804ACE" w14:paraId="4B0204B1" w14:textId="77777777" w:rsidTr="00F85159">
        <w:tc>
          <w:tcPr>
            <w:tcW w:w="3401" w:type="dxa"/>
            <w:shd w:val="clear" w:color="auto" w:fill="auto"/>
          </w:tcPr>
          <w:p w14:paraId="5C81C79D" w14:textId="77777777" w:rsidR="00804ACE" w:rsidRPr="00804ACE" w:rsidRDefault="00804ACE" w:rsidP="00804ACE">
            <w:pPr>
              <w:rPr>
                <w:b/>
                <w:szCs w:val="24"/>
              </w:rPr>
            </w:pPr>
            <w:r w:rsidRPr="00804ACE">
              <w:rPr>
                <w:b/>
                <w:szCs w:val="24"/>
              </w:rPr>
              <w:t>Вид діяльності</w:t>
            </w:r>
          </w:p>
        </w:tc>
        <w:tc>
          <w:tcPr>
            <w:tcW w:w="6803" w:type="dxa"/>
            <w:shd w:val="clear" w:color="auto" w:fill="auto"/>
          </w:tcPr>
          <w:p w14:paraId="79D3BCE1" w14:textId="77777777" w:rsidR="00804ACE" w:rsidRPr="00804ACE" w:rsidRDefault="00804ACE" w:rsidP="00804ACE">
            <w:pPr>
              <w:rPr>
                <w:szCs w:val="24"/>
              </w:rPr>
            </w:pPr>
            <w:r w:rsidRPr="00804ACE">
              <w:rPr>
                <w:szCs w:val="24"/>
              </w:rPr>
              <w:t>Проведення аудиторських перевірок</w:t>
            </w:r>
          </w:p>
        </w:tc>
      </w:tr>
      <w:tr w:rsidR="00804ACE" w:rsidRPr="00804ACE" w14:paraId="7B302339" w14:textId="77777777" w:rsidTr="00F85159">
        <w:tc>
          <w:tcPr>
            <w:tcW w:w="3401" w:type="dxa"/>
            <w:shd w:val="clear" w:color="auto" w:fill="auto"/>
          </w:tcPr>
          <w:p w14:paraId="277AC502" w14:textId="77777777" w:rsidR="00804ACE" w:rsidRPr="00804ACE" w:rsidRDefault="00804ACE" w:rsidP="00804ACE">
            <w:pPr>
              <w:rPr>
                <w:b/>
                <w:szCs w:val="24"/>
              </w:rPr>
            </w:pPr>
            <w:r w:rsidRPr="00804ACE">
              <w:rPr>
                <w:b/>
                <w:szCs w:val="24"/>
              </w:rPr>
              <w:t>Опис</w:t>
            </w:r>
          </w:p>
        </w:tc>
        <w:tc>
          <w:tcPr>
            <w:tcW w:w="6803" w:type="dxa"/>
            <w:shd w:val="clear" w:color="auto" w:fill="auto"/>
          </w:tcPr>
          <w:p w14:paraId="2BE494E0" w14:textId="77777777" w:rsidR="00804ACE" w:rsidRPr="00804ACE" w:rsidRDefault="00804ACE" w:rsidP="00804ACE">
            <w:pPr>
              <w:rPr>
                <w:szCs w:val="24"/>
              </w:rPr>
            </w:pPr>
            <w:r w:rsidRPr="00804ACE">
              <w:rPr>
                <w:szCs w:val="24"/>
              </w:rPr>
              <w:t xml:space="preserve">Номер та дата видачі Свідоцтва про включення до Реєстру аудиторських фірм та аудиторів, виданого Аудиторською палатою України: № 1225 від 26.01.2001 року. Свідоцтво про відповідність системи контролю якості № </w:t>
            </w:r>
            <w:r w:rsidRPr="00804ACE">
              <w:rPr>
                <w:szCs w:val="24"/>
              </w:rPr>
              <w:lastRenderedPageBreak/>
              <w:t>0758 чинне до 31.12.2023 року. Обслуговування у 2020 році здійснювалось на підставі договору № 22-ОР20 від 17.01.2020 року.</w:t>
            </w:r>
          </w:p>
        </w:tc>
      </w:tr>
    </w:tbl>
    <w:p w14:paraId="00C43759"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028C0BB5"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804ACE" w:rsidRPr="00804ACE" w14:paraId="226E037C" w14:textId="77777777" w:rsidTr="00F85159">
        <w:tc>
          <w:tcPr>
            <w:tcW w:w="3401" w:type="dxa"/>
            <w:shd w:val="clear" w:color="auto" w:fill="auto"/>
          </w:tcPr>
          <w:p w14:paraId="51A9BEF9" w14:textId="77777777" w:rsidR="00804ACE" w:rsidRPr="00804ACE" w:rsidRDefault="00804ACE" w:rsidP="00804ACE">
            <w:pPr>
              <w:rPr>
                <w:b/>
                <w:szCs w:val="24"/>
              </w:rPr>
            </w:pPr>
            <w:r w:rsidRPr="00804ACE">
              <w:rPr>
                <w:b/>
                <w:szCs w:val="24"/>
              </w:rPr>
              <w:t>Повне найменування юридичної особи або прізвище, ім'я та по батькові фізичної особи</w:t>
            </w:r>
          </w:p>
        </w:tc>
        <w:tc>
          <w:tcPr>
            <w:tcW w:w="6803" w:type="dxa"/>
            <w:shd w:val="clear" w:color="auto" w:fill="auto"/>
          </w:tcPr>
          <w:p w14:paraId="78103FD7" w14:textId="77777777" w:rsidR="00804ACE" w:rsidRPr="00804ACE" w:rsidRDefault="00804ACE" w:rsidP="00804ACE">
            <w:pPr>
              <w:rPr>
                <w:szCs w:val="24"/>
              </w:rPr>
            </w:pPr>
            <w:r w:rsidRPr="00804ACE">
              <w:rPr>
                <w:szCs w:val="24"/>
              </w:rPr>
              <w:t>ДУ "Агентство з розвитку інфраструктури фондового ринку України"</w:t>
            </w:r>
          </w:p>
        </w:tc>
      </w:tr>
      <w:tr w:rsidR="00804ACE" w:rsidRPr="00804ACE" w14:paraId="1341458F" w14:textId="77777777" w:rsidTr="00F85159">
        <w:tc>
          <w:tcPr>
            <w:tcW w:w="3401" w:type="dxa"/>
            <w:shd w:val="clear" w:color="auto" w:fill="auto"/>
          </w:tcPr>
          <w:p w14:paraId="71886092" w14:textId="77777777" w:rsidR="00804ACE" w:rsidRPr="00804ACE" w:rsidRDefault="00804ACE" w:rsidP="00804ACE">
            <w:pPr>
              <w:rPr>
                <w:b/>
                <w:szCs w:val="24"/>
              </w:rPr>
            </w:pPr>
            <w:r w:rsidRPr="00804ACE">
              <w:rPr>
                <w:b/>
                <w:szCs w:val="24"/>
              </w:rPr>
              <w:t>Організаційно-правова форма</w:t>
            </w:r>
          </w:p>
        </w:tc>
        <w:tc>
          <w:tcPr>
            <w:tcW w:w="6803" w:type="dxa"/>
            <w:shd w:val="clear" w:color="auto" w:fill="auto"/>
          </w:tcPr>
          <w:p w14:paraId="17EDA78B" w14:textId="77777777" w:rsidR="00804ACE" w:rsidRPr="00804ACE" w:rsidRDefault="00804ACE" w:rsidP="00804ACE">
            <w:pPr>
              <w:rPr>
                <w:szCs w:val="24"/>
              </w:rPr>
            </w:pPr>
            <w:r w:rsidRPr="00804ACE">
              <w:rPr>
                <w:szCs w:val="24"/>
              </w:rPr>
              <w:t>Державна органiзацiя (установа, заклад)</w:t>
            </w:r>
          </w:p>
        </w:tc>
      </w:tr>
      <w:tr w:rsidR="00804ACE" w:rsidRPr="00804ACE" w14:paraId="076E74C1" w14:textId="77777777" w:rsidTr="00F85159">
        <w:tc>
          <w:tcPr>
            <w:tcW w:w="3401" w:type="dxa"/>
            <w:shd w:val="clear" w:color="auto" w:fill="auto"/>
          </w:tcPr>
          <w:p w14:paraId="4A162C0E" w14:textId="77777777" w:rsidR="00804ACE" w:rsidRPr="00804ACE" w:rsidRDefault="00804ACE" w:rsidP="00804ACE">
            <w:pPr>
              <w:rPr>
                <w:b/>
                <w:szCs w:val="24"/>
              </w:rPr>
            </w:pPr>
            <w:r w:rsidRPr="00804ACE">
              <w:rPr>
                <w:b/>
                <w:szCs w:val="24"/>
              </w:rPr>
              <w:t>Ідентифікаційний код юридичної особи</w:t>
            </w:r>
          </w:p>
        </w:tc>
        <w:tc>
          <w:tcPr>
            <w:tcW w:w="6803" w:type="dxa"/>
            <w:shd w:val="clear" w:color="auto" w:fill="auto"/>
          </w:tcPr>
          <w:p w14:paraId="4FA4FC43" w14:textId="77777777" w:rsidR="00804ACE" w:rsidRPr="00804ACE" w:rsidRDefault="00804ACE" w:rsidP="00804ACE">
            <w:pPr>
              <w:rPr>
                <w:szCs w:val="24"/>
              </w:rPr>
            </w:pPr>
            <w:r w:rsidRPr="00804ACE">
              <w:rPr>
                <w:szCs w:val="24"/>
              </w:rPr>
              <w:t>21676262</w:t>
            </w:r>
          </w:p>
        </w:tc>
      </w:tr>
      <w:tr w:rsidR="00804ACE" w:rsidRPr="00804ACE" w14:paraId="2A1278DE" w14:textId="77777777" w:rsidTr="00F85159">
        <w:tc>
          <w:tcPr>
            <w:tcW w:w="3401" w:type="dxa"/>
            <w:shd w:val="clear" w:color="auto" w:fill="auto"/>
          </w:tcPr>
          <w:p w14:paraId="3381BE7F" w14:textId="77777777" w:rsidR="00804ACE" w:rsidRPr="00804ACE" w:rsidRDefault="00804ACE" w:rsidP="00804ACE">
            <w:pPr>
              <w:rPr>
                <w:b/>
                <w:szCs w:val="24"/>
              </w:rPr>
            </w:pPr>
            <w:r w:rsidRPr="00804ACE">
              <w:rPr>
                <w:b/>
                <w:szCs w:val="24"/>
              </w:rPr>
              <w:t>Місцезнаходження</w:t>
            </w:r>
          </w:p>
        </w:tc>
        <w:tc>
          <w:tcPr>
            <w:tcW w:w="6803" w:type="dxa"/>
            <w:shd w:val="clear" w:color="auto" w:fill="auto"/>
          </w:tcPr>
          <w:p w14:paraId="1375D253" w14:textId="77777777" w:rsidR="00804ACE" w:rsidRPr="00804ACE" w:rsidRDefault="00804ACE" w:rsidP="00804ACE">
            <w:pPr>
              <w:rPr>
                <w:szCs w:val="24"/>
              </w:rPr>
            </w:pPr>
            <w:r w:rsidRPr="00804ACE">
              <w:rPr>
                <w:szCs w:val="24"/>
              </w:rPr>
              <w:t>03150 УКРАЇНА  м.Київ вул.Антоновича, 51, оф. 1206</w:t>
            </w:r>
          </w:p>
        </w:tc>
      </w:tr>
      <w:tr w:rsidR="00804ACE" w:rsidRPr="00804ACE" w14:paraId="64992628" w14:textId="77777777" w:rsidTr="00F85159">
        <w:tc>
          <w:tcPr>
            <w:tcW w:w="3401" w:type="dxa"/>
            <w:shd w:val="clear" w:color="auto" w:fill="auto"/>
          </w:tcPr>
          <w:p w14:paraId="21B3B7C3" w14:textId="77777777" w:rsidR="00804ACE" w:rsidRPr="00804ACE" w:rsidRDefault="00804ACE" w:rsidP="00804ACE">
            <w:pPr>
              <w:rPr>
                <w:b/>
                <w:szCs w:val="24"/>
              </w:rPr>
            </w:pPr>
            <w:r w:rsidRPr="00804ACE">
              <w:rPr>
                <w:b/>
                <w:szCs w:val="24"/>
              </w:rPr>
              <w:t>Номер ліцензії або іншого документа на цей вид діяльності</w:t>
            </w:r>
          </w:p>
        </w:tc>
        <w:tc>
          <w:tcPr>
            <w:tcW w:w="6803" w:type="dxa"/>
            <w:shd w:val="clear" w:color="auto" w:fill="auto"/>
          </w:tcPr>
          <w:p w14:paraId="069D88E3" w14:textId="77777777" w:rsidR="00804ACE" w:rsidRPr="00804ACE" w:rsidRDefault="00804ACE" w:rsidP="00804ACE">
            <w:pPr>
              <w:rPr>
                <w:szCs w:val="24"/>
              </w:rPr>
            </w:pPr>
            <w:r w:rsidRPr="00804ACE">
              <w:rPr>
                <w:szCs w:val="24"/>
              </w:rPr>
              <w:t>DR/00002/ARM</w:t>
            </w:r>
          </w:p>
        </w:tc>
      </w:tr>
      <w:tr w:rsidR="00804ACE" w:rsidRPr="00804ACE" w14:paraId="1F802424" w14:textId="77777777" w:rsidTr="00F85159">
        <w:tc>
          <w:tcPr>
            <w:tcW w:w="3401" w:type="dxa"/>
            <w:shd w:val="clear" w:color="auto" w:fill="auto"/>
          </w:tcPr>
          <w:p w14:paraId="6259C77D" w14:textId="77777777" w:rsidR="00804ACE" w:rsidRPr="00804ACE" w:rsidRDefault="00804ACE" w:rsidP="00804ACE">
            <w:pPr>
              <w:rPr>
                <w:b/>
                <w:szCs w:val="24"/>
              </w:rPr>
            </w:pPr>
            <w:r w:rsidRPr="00804ACE">
              <w:rPr>
                <w:b/>
                <w:szCs w:val="24"/>
              </w:rPr>
              <w:t>Назва державного органу, що видав ліцензію або інший документ</w:t>
            </w:r>
          </w:p>
        </w:tc>
        <w:tc>
          <w:tcPr>
            <w:tcW w:w="6803" w:type="dxa"/>
            <w:shd w:val="clear" w:color="auto" w:fill="auto"/>
          </w:tcPr>
          <w:p w14:paraId="2946E306" w14:textId="77777777" w:rsidR="00804ACE" w:rsidRPr="00804ACE" w:rsidRDefault="00804ACE" w:rsidP="00804ACE">
            <w:pPr>
              <w:rPr>
                <w:szCs w:val="24"/>
              </w:rPr>
            </w:pPr>
            <w:r w:rsidRPr="00804ACE">
              <w:rPr>
                <w:szCs w:val="24"/>
              </w:rPr>
              <w:t>НКЦПФР</w:t>
            </w:r>
          </w:p>
        </w:tc>
      </w:tr>
      <w:tr w:rsidR="00804ACE" w:rsidRPr="00804ACE" w14:paraId="74AA4399" w14:textId="77777777" w:rsidTr="00F85159">
        <w:tc>
          <w:tcPr>
            <w:tcW w:w="3401" w:type="dxa"/>
            <w:shd w:val="clear" w:color="auto" w:fill="auto"/>
          </w:tcPr>
          <w:p w14:paraId="11F72D15" w14:textId="77777777" w:rsidR="00804ACE" w:rsidRPr="00804ACE" w:rsidRDefault="00804ACE" w:rsidP="00804ACE">
            <w:pPr>
              <w:rPr>
                <w:b/>
                <w:szCs w:val="24"/>
              </w:rPr>
            </w:pPr>
            <w:r w:rsidRPr="00804ACE">
              <w:rPr>
                <w:b/>
                <w:szCs w:val="24"/>
              </w:rPr>
              <w:t>Дата видачі ліцензії або іншого документа</w:t>
            </w:r>
          </w:p>
        </w:tc>
        <w:tc>
          <w:tcPr>
            <w:tcW w:w="6803" w:type="dxa"/>
            <w:shd w:val="clear" w:color="auto" w:fill="auto"/>
          </w:tcPr>
          <w:p w14:paraId="5289345A" w14:textId="77777777" w:rsidR="00804ACE" w:rsidRPr="00804ACE" w:rsidRDefault="00804ACE" w:rsidP="00804ACE">
            <w:pPr>
              <w:rPr>
                <w:szCs w:val="24"/>
              </w:rPr>
            </w:pPr>
            <w:r w:rsidRPr="00804ACE">
              <w:rPr>
                <w:szCs w:val="24"/>
              </w:rPr>
              <w:t>18.02.2019</w:t>
            </w:r>
          </w:p>
        </w:tc>
      </w:tr>
      <w:tr w:rsidR="00804ACE" w:rsidRPr="00804ACE" w14:paraId="553B30AE" w14:textId="77777777" w:rsidTr="00F85159">
        <w:tc>
          <w:tcPr>
            <w:tcW w:w="3401" w:type="dxa"/>
            <w:shd w:val="clear" w:color="auto" w:fill="auto"/>
          </w:tcPr>
          <w:p w14:paraId="42F03BCB" w14:textId="77777777" w:rsidR="00804ACE" w:rsidRPr="00804ACE" w:rsidRDefault="00804ACE" w:rsidP="00804ACE">
            <w:pPr>
              <w:rPr>
                <w:b/>
                <w:szCs w:val="24"/>
              </w:rPr>
            </w:pPr>
            <w:r w:rsidRPr="00804ACE">
              <w:rPr>
                <w:b/>
                <w:szCs w:val="24"/>
              </w:rPr>
              <w:t>Міжміський код та телефон</w:t>
            </w:r>
          </w:p>
        </w:tc>
        <w:tc>
          <w:tcPr>
            <w:tcW w:w="6803" w:type="dxa"/>
            <w:shd w:val="clear" w:color="auto" w:fill="auto"/>
          </w:tcPr>
          <w:p w14:paraId="1532B44A" w14:textId="77777777" w:rsidR="00804ACE" w:rsidRPr="00804ACE" w:rsidRDefault="00804ACE" w:rsidP="00804ACE">
            <w:pPr>
              <w:rPr>
                <w:szCs w:val="24"/>
              </w:rPr>
            </w:pPr>
            <w:r w:rsidRPr="00804ACE">
              <w:rPr>
                <w:szCs w:val="24"/>
              </w:rPr>
              <w:t>(044) 287-56-70</w:t>
            </w:r>
          </w:p>
        </w:tc>
      </w:tr>
      <w:tr w:rsidR="00804ACE" w:rsidRPr="00804ACE" w14:paraId="289EB9AF" w14:textId="77777777" w:rsidTr="00F85159">
        <w:tc>
          <w:tcPr>
            <w:tcW w:w="3401" w:type="dxa"/>
            <w:shd w:val="clear" w:color="auto" w:fill="auto"/>
          </w:tcPr>
          <w:p w14:paraId="5AC76D15" w14:textId="77777777" w:rsidR="00804ACE" w:rsidRPr="00804ACE" w:rsidRDefault="00804ACE" w:rsidP="00804ACE">
            <w:pPr>
              <w:rPr>
                <w:b/>
                <w:szCs w:val="24"/>
              </w:rPr>
            </w:pPr>
            <w:r w:rsidRPr="00804ACE">
              <w:rPr>
                <w:b/>
                <w:szCs w:val="24"/>
              </w:rPr>
              <w:t>Факс</w:t>
            </w:r>
          </w:p>
        </w:tc>
        <w:tc>
          <w:tcPr>
            <w:tcW w:w="6803" w:type="dxa"/>
            <w:shd w:val="clear" w:color="auto" w:fill="auto"/>
          </w:tcPr>
          <w:p w14:paraId="2FB0B1B8" w14:textId="77777777" w:rsidR="00804ACE" w:rsidRPr="00804ACE" w:rsidRDefault="00804ACE" w:rsidP="00804ACE">
            <w:pPr>
              <w:rPr>
                <w:szCs w:val="24"/>
              </w:rPr>
            </w:pPr>
            <w:r w:rsidRPr="00804ACE">
              <w:rPr>
                <w:szCs w:val="24"/>
              </w:rPr>
              <w:t>(044) 287-56-73</w:t>
            </w:r>
          </w:p>
        </w:tc>
      </w:tr>
      <w:tr w:rsidR="00804ACE" w:rsidRPr="00804ACE" w14:paraId="61949417" w14:textId="77777777" w:rsidTr="00F85159">
        <w:tc>
          <w:tcPr>
            <w:tcW w:w="3401" w:type="dxa"/>
            <w:shd w:val="clear" w:color="auto" w:fill="auto"/>
          </w:tcPr>
          <w:p w14:paraId="6C46403E" w14:textId="77777777" w:rsidR="00804ACE" w:rsidRPr="00804ACE" w:rsidRDefault="00804ACE" w:rsidP="00804ACE">
            <w:pPr>
              <w:rPr>
                <w:b/>
                <w:szCs w:val="24"/>
              </w:rPr>
            </w:pPr>
            <w:r w:rsidRPr="00804ACE">
              <w:rPr>
                <w:b/>
                <w:szCs w:val="24"/>
              </w:rPr>
              <w:t>Вид діяльності</w:t>
            </w:r>
          </w:p>
        </w:tc>
        <w:tc>
          <w:tcPr>
            <w:tcW w:w="6803" w:type="dxa"/>
            <w:shd w:val="clear" w:color="auto" w:fill="auto"/>
          </w:tcPr>
          <w:p w14:paraId="5E1B8A46" w14:textId="77777777" w:rsidR="00804ACE" w:rsidRPr="00804ACE" w:rsidRDefault="00804ACE" w:rsidP="00804ACE">
            <w:pPr>
              <w:rPr>
                <w:szCs w:val="24"/>
              </w:rPr>
            </w:pPr>
            <w:r w:rsidRPr="00804ACE">
              <w:rPr>
                <w:szCs w:val="24"/>
              </w:rPr>
              <w:t>Діяльність з подання звітності та/або адміністративних даних до НКЦПФР</w:t>
            </w:r>
          </w:p>
        </w:tc>
      </w:tr>
      <w:tr w:rsidR="00804ACE" w:rsidRPr="00804ACE" w14:paraId="0968AA8B" w14:textId="77777777" w:rsidTr="00F85159">
        <w:tc>
          <w:tcPr>
            <w:tcW w:w="3401" w:type="dxa"/>
            <w:shd w:val="clear" w:color="auto" w:fill="auto"/>
          </w:tcPr>
          <w:p w14:paraId="1C022F71" w14:textId="77777777" w:rsidR="00804ACE" w:rsidRPr="00804ACE" w:rsidRDefault="00804ACE" w:rsidP="00804ACE">
            <w:pPr>
              <w:rPr>
                <w:b/>
                <w:szCs w:val="24"/>
              </w:rPr>
            </w:pPr>
            <w:r w:rsidRPr="00804ACE">
              <w:rPr>
                <w:b/>
                <w:szCs w:val="24"/>
              </w:rPr>
              <w:t>Опис</w:t>
            </w:r>
          </w:p>
        </w:tc>
        <w:tc>
          <w:tcPr>
            <w:tcW w:w="6803" w:type="dxa"/>
            <w:shd w:val="clear" w:color="auto" w:fill="auto"/>
          </w:tcPr>
          <w:p w14:paraId="1AE2C9E9" w14:textId="77777777" w:rsidR="00804ACE" w:rsidRPr="00804ACE" w:rsidRDefault="00804ACE" w:rsidP="00804ACE">
            <w:pPr>
              <w:rPr>
                <w:szCs w:val="24"/>
              </w:rPr>
            </w:pPr>
            <w:r w:rsidRPr="00804ACE">
              <w:rPr>
                <w:szCs w:val="24"/>
              </w:rPr>
              <w:t>Подання звітності до НКЦПФР</w:t>
            </w:r>
          </w:p>
        </w:tc>
      </w:tr>
    </w:tbl>
    <w:p w14:paraId="0F634122"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6DC67663"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804ACE" w:rsidRPr="00804ACE" w14:paraId="28A67C64" w14:textId="77777777" w:rsidTr="00F85159">
        <w:tc>
          <w:tcPr>
            <w:tcW w:w="3401" w:type="dxa"/>
            <w:shd w:val="clear" w:color="auto" w:fill="auto"/>
          </w:tcPr>
          <w:p w14:paraId="71B8A747" w14:textId="77777777" w:rsidR="00804ACE" w:rsidRPr="00804ACE" w:rsidRDefault="00804ACE" w:rsidP="00804ACE">
            <w:pPr>
              <w:rPr>
                <w:b/>
                <w:szCs w:val="24"/>
              </w:rPr>
            </w:pPr>
            <w:r w:rsidRPr="00804ACE">
              <w:rPr>
                <w:b/>
                <w:szCs w:val="24"/>
              </w:rPr>
              <w:t>Повне найменування юридичної особи або прізвище, ім'я та по батькові фізичної особи</w:t>
            </w:r>
          </w:p>
        </w:tc>
        <w:tc>
          <w:tcPr>
            <w:tcW w:w="6803" w:type="dxa"/>
            <w:shd w:val="clear" w:color="auto" w:fill="auto"/>
          </w:tcPr>
          <w:p w14:paraId="53F63D9C" w14:textId="77777777" w:rsidR="00804ACE" w:rsidRPr="00804ACE" w:rsidRDefault="00804ACE" w:rsidP="00804ACE">
            <w:pPr>
              <w:rPr>
                <w:szCs w:val="24"/>
              </w:rPr>
            </w:pPr>
            <w:r w:rsidRPr="00804ACE">
              <w:rPr>
                <w:szCs w:val="24"/>
              </w:rPr>
              <w:t>ДУ "Агентство з розвитку інфраструктури фондового ринку України"</w:t>
            </w:r>
          </w:p>
        </w:tc>
      </w:tr>
      <w:tr w:rsidR="00804ACE" w:rsidRPr="00804ACE" w14:paraId="0F1C887B" w14:textId="77777777" w:rsidTr="00F85159">
        <w:tc>
          <w:tcPr>
            <w:tcW w:w="3401" w:type="dxa"/>
            <w:shd w:val="clear" w:color="auto" w:fill="auto"/>
          </w:tcPr>
          <w:p w14:paraId="15FEBF54" w14:textId="77777777" w:rsidR="00804ACE" w:rsidRPr="00804ACE" w:rsidRDefault="00804ACE" w:rsidP="00804ACE">
            <w:pPr>
              <w:rPr>
                <w:b/>
                <w:szCs w:val="24"/>
              </w:rPr>
            </w:pPr>
            <w:r w:rsidRPr="00804ACE">
              <w:rPr>
                <w:b/>
                <w:szCs w:val="24"/>
              </w:rPr>
              <w:t>Організаційно-правова форма</w:t>
            </w:r>
          </w:p>
        </w:tc>
        <w:tc>
          <w:tcPr>
            <w:tcW w:w="6803" w:type="dxa"/>
            <w:shd w:val="clear" w:color="auto" w:fill="auto"/>
          </w:tcPr>
          <w:p w14:paraId="68FEB96D" w14:textId="77777777" w:rsidR="00804ACE" w:rsidRPr="00804ACE" w:rsidRDefault="00804ACE" w:rsidP="00804ACE">
            <w:pPr>
              <w:rPr>
                <w:szCs w:val="24"/>
              </w:rPr>
            </w:pPr>
            <w:r w:rsidRPr="00804ACE">
              <w:rPr>
                <w:szCs w:val="24"/>
              </w:rPr>
              <w:t>Державна органiзацiя (установа, заклад)</w:t>
            </w:r>
          </w:p>
        </w:tc>
      </w:tr>
      <w:tr w:rsidR="00804ACE" w:rsidRPr="00804ACE" w14:paraId="0AE56352" w14:textId="77777777" w:rsidTr="00F85159">
        <w:tc>
          <w:tcPr>
            <w:tcW w:w="3401" w:type="dxa"/>
            <w:shd w:val="clear" w:color="auto" w:fill="auto"/>
          </w:tcPr>
          <w:p w14:paraId="54AC9027" w14:textId="77777777" w:rsidR="00804ACE" w:rsidRPr="00804ACE" w:rsidRDefault="00804ACE" w:rsidP="00804ACE">
            <w:pPr>
              <w:rPr>
                <w:b/>
                <w:szCs w:val="24"/>
              </w:rPr>
            </w:pPr>
            <w:r w:rsidRPr="00804ACE">
              <w:rPr>
                <w:b/>
                <w:szCs w:val="24"/>
              </w:rPr>
              <w:t>Ідентифікаційний код юридичної особи</w:t>
            </w:r>
          </w:p>
        </w:tc>
        <w:tc>
          <w:tcPr>
            <w:tcW w:w="6803" w:type="dxa"/>
            <w:shd w:val="clear" w:color="auto" w:fill="auto"/>
          </w:tcPr>
          <w:p w14:paraId="7B230E38" w14:textId="77777777" w:rsidR="00804ACE" w:rsidRPr="00804ACE" w:rsidRDefault="00804ACE" w:rsidP="00804ACE">
            <w:pPr>
              <w:rPr>
                <w:szCs w:val="24"/>
              </w:rPr>
            </w:pPr>
            <w:r w:rsidRPr="00804ACE">
              <w:rPr>
                <w:szCs w:val="24"/>
              </w:rPr>
              <w:t>21676262</w:t>
            </w:r>
          </w:p>
        </w:tc>
      </w:tr>
      <w:tr w:rsidR="00804ACE" w:rsidRPr="00804ACE" w14:paraId="55A74B5E" w14:textId="77777777" w:rsidTr="00F85159">
        <w:tc>
          <w:tcPr>
            <w:tcW w:w="3401" w:type="dxa"/>
            <w:shd w:val="clear" w:color="auto" w:fill="auto"/>
          </w:tcPr>
          <w:p w14:paraId="1D2006B3" w14:textId="77777777" w:rsidR="00804ACE" w:rsidRPr="00804ACE" w:rsidRDefault="00804ACE" w:rsidP="00804ACE">
            <w:pPr>
              <w:rPr>
                <w:b/>
                <w:szCs w:val="24"/>
              </w:rPr>
            </w:pPr>
            <w:r w:rsidRPr="00804ACE">
              <w:rPr>
                <w:b/>
                <w:szCs w:val="24"/>
              </w:rPr>
              <w:t>Місцезнаходження</w:t>
            </w:r>
          </w:p>
        </w:tc>
        <w:tc>
          <w:tcPr>
            <w:tcW w:w="6803" w:type="dxa"/>
            <w:shd w:val="clear" w:color="auto" w:fill="auto"/>
          </w:tcPr>
          <w:p w14:paraId="70ADC68F" w14:textId="77777777" w:rsidR="00804ACE" w:rsidRPr="00804ACE" w:rsidRDefault="00804ACE" w:rsidP="00804ACE">
            <w:pPr>
              <w:rPr>
                <w:szCs w:val="24"/>
              </w:rPr>
            </w:pPr>
            <w:r w:rsidRPr="00804ACE">
              <w:rPr>
                <w:szCs w:val="24"/>
              </w:rPr>
              <w:t>03150 УКРАЇНА  м.Київ вул.Антоновича, 51, оф. 1206</w:t>
            </w:r>
          </w:p>
        </w:tc>
      </w:tr>
      <w:tr w:rsidR="00804ACE" w:rsidRPr="00804ACE" w14:paraId="1615BCD6" w14:textId="77777777" w:rsidTr="00F85159">
        <w:tc>
          <w:tcPr>
            <w:tcW w:w="3401" w:type="dxa"/>
            <w:shd w:val="clear" w:color="auto" w:fill="auto"/>
          </w:tcPr>
          <w:p w14:paraId="0E0332E3" w14:textId="77777777" w:rsidR="00804ACE" w:rsidRPr="00804ACE" w:rsidRDefault="00804ACE" w:rsidP="00804ACE">
            <w:pPr>
              <w:rPr>
                <w:b/>
                <w:szCs w:val="24"/>
              </w:rPr>
            </w:pPr>
            <w:r w:rsidRPr="00804ACE">
              <w:rPr>
                <w:b/>
                <w:szCs w:val="24"/>
              </w:rPr>
              <w:t>Номер ліцензії або іншого документа на цей вид діяльності</w:t>
            </w:r>
          </w:p>
        </w:tc>
        <w:tc>
          <w:tcPr>
            <w:tcW w:w="6803" w:type="dxa"/>
            <w:shd w:val="clear" w:color="auto" w:fill="auto"/>
          </w:tcPr>
          <w:p w14:paraId="2BC3EADC" w14:textId="77777777" w:rsidR="00804ACE" w:rsidRPr="00804ACE" w:rsidRDefault="00804ACE" w:rsidP="00804ACE">
            <w:pPr>
              <w:rPr>
                <w:szCs w:val="24"/>
              </w:rPr>
            </w:pPr>
            <w:r w:rsidRPr="00804ACE">
              <w:rPr>
                <w:szCs w:val="24"/>
              </w:rPr>
              <w:t>DR/00001/APA</w:t>
            </w:r>
          </w:p>
        </w:tc>
      </w:tr>
      <w:tr w:rsidR="00804ACE" w:rsidRPr="00804ACE" w14:paraId="0E8BD85E" w14:textId="77777777" w:rsidTr="00F85159">
        <w:tc>
          <w:tcPr>
            <w:tcW w:w="3401" w:type="dxa"/>
            <w:shd w:val="clear" w:color="auto" w:fill="auto"/>
          </w:tcPr>
          <w:p w14:paraId="5AFA1916" w14:textId="77777777" w:rsidR="00804ACE" w:rsidRPr="00804ACE" w:rsidRDefault="00804ACE" w:rsidP="00804ACE">
            <w:pPr>
              <w:rPr>
                <w:b/>
                <w:szCs w:val="24"/>
              </w:rPr>
            </w:pPr>
            <w:r w:rsidRPr="00804ACE">
              <w:rPr>
                <w:b/>
                <w:szCs w:val="24"/>
              </w:rPr>
              <w:t>Назва державного органу, що видав ліцензію або інший документ</w:t>
            </w:r>
          </w:p>
        </w:tc>
        <w:tc>
          <w:tcPr>
            <w:tcW w:w="6803" w:type="dxa"/>
            <w:shd w:val="clear" w:color="auto" w:fill="auto"/>
          </w:tcPr>
          <w:p w14:paraId="47A13570" w14:textId="77777777" w:rsidR="00804ACE" w:rsidRPr="00804ACE" w:rsidRDefault="00804ACE" w:rsidP="00804ACE">
            <w:pPr>
              <w:rPr>
                <w:szCs w:val="24"/>
              </w:rPr>
            </w:pPr>
            <w:r w:rsidRPr="00804ACE">
              <w:rPr>
                <w:szCs w:val="24"/>
              </w:rPr>
              <w:t>НКЦПФР</w:t>
            </w:r>
          </w:p>
        </w:tc>
      </w:tr>
      <w:tr w:rsidR="00804ACE" w:rsidRPr="00804ACE" w14:paraId="59847706" w14:textId="77777777" w:rsidTr="00F85159">
        <w:tc>
          <w:tcPr>
            <w:tcW w:w="3401" w:type="dxa"/>
            <w:shd w:val="clear" w:color="auto" w:fill="auto"/>
          </w:tcPr>
          <w:p w14:paraId="25F836FC" w14:textId="77777777" w:rsidR="00804ACE" w:rsidRPr="00804ACE" w:rsidRDefault="00804ACE" w:rsidP="00804ACE">
            <w:pPr>
              <w:rPr>
                <w:b/>
                <w:szCs w:val="24"/>
              </w:rPr>
            </w:pPr>
            <w:r w:rsidRPr="00804ACE">
              <w:rPr>
                <w:b/>
                <w:szCs w:val="24"/>
              </w:rPr>
              <w:t>Дата видачі ліцензії або іншого документа</w:t>
            </w:r>
          </w:p>
        </w:tc>
        <w:tc>
          <w:tcPr>
            <w:tcW w:w="6803" w:type="dxa"/>
            <w:shd w:val="clear" w:color="auto" w:fill="auto"/>
          </w:tcPr>
          <w:p w14:paraId="3E623B29" w14:textId="77777777" w:rsidR="00804ACE" w:rsidRPr="00804ACE" w:rsidRDefault="00804ACE" w:rsidP="00804ACE">
            <w:pPr>
              <w:rPr>
                <w:szCs w:val="24"/>
              </w:rPr>
            </w:pPr>
            <w:r w:rsidRPr="00804ACE">
              <w:rPr>
                <w:szCs w:val="24"/>
              </w:rPr>
              <w:t>18.02.2019</w:t>
            </w:r>
          </w:p>
        </w:tc>
      </w:tr>
      <w:tr w:rsidR="00804ACE" w:rsidRPr="00804ACE" w14:paraId="6669196A" w14:textId="77777777" w:rsidTr="00F85159">
        <w:tc>
          <w:tcPr>
            <w:tcW w:w="3401" w:type="dxa"/>
            <w:shd w:val="clear" w:color="auto" w:fill="auto"/>
          </w:tcPr>
          <w:p w14:paraId="49D706EF" w14:textId="77777777" w:rsidR="00804ACE" w:rsidRPr="00804ACE" w:rsidRDefault="00804ACE" w:rsidP="00804ACE">
            <w:pPr>
              <w:rPr>
                <w:b/>
                <w:szCs w:val="24"/>
              </w:rPr>
            </w:pPr>
            <w:r w:rsidRPr="00804ACE">
              <w:rPr>
                <w:b/>
                <w:szCs w:val="24"/>
              </w:rPr>
              <w:t>Міжміський код та телефон</w:t>
            </w:r>
          </w:p>
        </w:tc>
        <w:tc>
          <w:tcPr>
            <w:tcW w:w="6803" w:type="dxa"/>
            <w:shd w:val="clear" w:color="auto" w:fill="auto"/>
          </w:tcPr>
          <w:p w14:paraId="5931CBED" w14:textId="77777777" w:rsidR="00804ACE" w:rsidRPr="00804ACE" w:rsidRDefault="00804ACE" w:rsidP="00804ACE">
            <w:pPr>
              <w:rPr>
                <w:szCs w:val="24"/>
              </w:rPr>
            </w:pPr>
            <w:r w:rsidRPr="00804ACE">
              <w:rPr>
                <w:szCs w:val="24"/>
              </w:rPr>
              <w:t>(044) 287-56-70</w:t>
            </w:r>
          </w:p>
        </w:tc>
      </w:tr>
      <w:tr w:rsidR="00804ACE" w:rsidRPr="00804ACE" w14:paraId="73A392C1" w14:textId="77777777" w:rsidTr="00F85159">
        <w:tc>
          <w:tcPr>
            <w:tcW w:w="3401" w:type="dxa"/>
            <w:shd w:val="clear" w:color="auto" w:fill="auto"/>
          </w:tcPr>
          <w:p w14:paraId="6900DAEF" w14:textId="77777777" w:rsidR="00804ACE" w:rsidRPr="00804ACE" w:rsidRDefault="00804ACE" w:rsidP="00804ACE">
            <w:pPr>
              <w:rPr>
                <w:b/>
                <w:szCs w:val="24"/>
              </w:rPr>
            </w:pPr>
            <w:r w:rsidRPr="00804ACE">
              <w:rPr>
                <w:b/>
                <w:szCs w:val="24"/>
              </w:rPr>
              <w:t>Факс</w:t>
            </w:r>
          </w:p>
        </w:tc>
        <w:tc>
          <w:tcPr>
            <w:tcW w:w="6803" w:type="dxa"/>
            <w:shd w:val="clear" w:color="auto" w:fill="auto"/>
          </w:tcPr>
          <w:p w14:paraId="60DC0473" w14:textId="77777777" w:rsidR="00804ACE" w:rsidRPr="00804ACE" w:rsidRDefault="00804ACE" w:rsidP="00804ACE">
            <w:pPr>
              <w:rPr>
                <w:szCs w:val="24"/>
              </w:rPr>
            </w:pPr>
            <w:r w:rsidRPr="00804ACE">
              <w:rPr>
                <w:szCs w:val="24"/>
              </w:rPr>
              <w:t>(044) 287-56-73</w:t>
            </w:r>
          </w:p>
        </w:tc>
      </w:tr>
      <w:tr w:rsidR="00804ACE" w:rsidRPr="00804ACE" w14:paraId="437A946C" w14:textId="77777777" w:rsidTr="00F85159">
        <w:tc>
          <w:tcPr>
            <w:tcW w:w="3401" w:type="dxa"/>
            <w:shd w:val="clear" w:color="auto" w:fill="auto"/>
          </w:tcPr>
          <w:p w14:paraId="6541F44A" w14:textId="77777777" w:rsidR="00804ACE" w:rsidRPr="00804ACE" w:rsidRDefault="00804ACE" w:rsidP="00804ACE">
            <w:pPr>
              <w:rPr>
                <w:b/>
                <w:szCs w:val="24"/>
              </w:rPr>
            </w:pPr>
            <w:r w:rsidRPr="00804ACE">
              <w:rPr>
                <w:b/>
                <w:szCs w:val="24"/>
              </w:rPr>
              <w:t>Вид діяльності</w:t>
            </w:r>
          </w:p>
        </w:tc>
        <w:tc>
          <w:tcPr>
            <w:tcW w:w="6803" w:type="dxa"/>
            <w:shd w:val="clear" w:color="auto" w:fill="auto"/>
          </w:tcPr>
          <w:p w14:paraId="2E45B697" w14:textId="77777777" w:rsidR="00804ACE" w:rsidRPr="00804ACE" w:rsidRDefault="00804ACE" w:rsidP="00804ACE">
            <w:pPr>
              <w:rPr>
                <w:szCs w:val="24"/>
              </w:rPr>
            </w:pPr>
            <w:r w:rsidRPr="00804ACE">
              <w:rPr>
                <w:szCs w:val="24"/>
              </w:rPr>
              <w:t>Діяльність з оприлюднення регульованої інформації від імені учасників фондового ринку</w:t>
            </w:r>
          </w:p>
        </w:tc>
      </w:tr>
      <w:tr w:rsidR="00804ACE" w:rsidRPr="00804ACE" w14:paraId="65956B84" w14:textId="77777777" w:rsidTr="00F85159">
        <w:tc>
          <w:tcPr>
            <w:tcW w:w="3401" w:type="dxa"/>
            <w:shd w:val="clear" w:color="auto" w:fill="auto"/>
          </w:tcPr>
          <w:p w14:paraId="509CDDB5" w14:textId="77777777" w:rsidR="00804ACE" w:rsidRPr="00804ACE" w:rsidRDefault="00804ACE" w:rsidP="00804ACE">
            <w:pPr>
              <w:rPr>
                <w:b/>
                <w:szCs w:val="24"/>
              </w:rPr>
            </w:pPr>
            <w:r w:rsidRPr="00804ACE">
              <w:rPr>
                <w:b/>
                <w:szCs w:val="24"/>
              </w:rPr>
              <w:t>Опис</w:t>
            </w:r>
          </w:p>
        </w:tc>
        <w:tc>
          <w:tcPr>
            <w:tcW w:w="6803" w:type="dxa"/>
            <w:shd w:val="clear" w:color="auto" w:fill="auto"/>
          </w:tcPr>
          <w:p w14:paraId="2CF246DE" w14:textId="77777777" w:rsidR="00804ACE" w:rsidRPr="00804ACE" w:rsidRDefault="00804ACE" w:rsidP="00804ACE">
            <w:pPr>
              <w:rPr>
                <w:szCs w:val="24"/>
              </w:rPr>
            </w:pPr>
            <w:r w:rsidRPr="00804ACE">
              <w:rPr>
                <w:szCs w:val="24"/>
              </w:rPr>
              <w:t>Оприлюднення регульованої інформації</w:t>
            </w:r>
          </w:p>
        </w:tc>
      </w:tr>
    </w:tbl>
    <w:p w14:paraId="304AA1FD"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3A352421"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23B7C8D4" w14:textId="77777777" w:rsidR="00804ACE" w:rsidRPr="00804ACE" w:rsidRDefault="00804ACE" w:rsidP="00804ACE">
      <w:pPr>
        <w:spacing w:after="0" w:line="240" w:lineRule="auto"/>
        <w:rPr>
          <w:rFonts w:ascii="Times New Roman" w:eastAsia="Times New Roman" w:hAnsi="Times New Roman" w:cs="Times New Roman"/>
          <w:sz w:val="20"/>
          <w:szCs w:val="24"/>
          <w:lang w:val="uk-UA" w:eastAsia="uk-UA"/>
        </w:rPr>
      </w:pPr>
    </w:p>
    <w:p w14:paraId="31A610F3" w14:textId="77777777" w:rsidR="00804ACE" w:rsidRDefault="00804ACE">
      <w:pPr>
        <w:sectPr w:rsidR="00804ACE" w:rsidSect="00804ACE">
          <w:pgSz w:w="11906" w:h="16838"/>
          <w:pgMar w:top="363" w:right="567" w:bottom="363" w:left="1417" w:header="709" w:footer="709" w:gutter="0"/>
          <w:cols w:space="708"/>
          <w:docGrid w:linePitch="360"/>
        </w:sectPr>
      </w:pPr>
    </w:p>
    <w:p w14:paraId="4AE51205" w14:textId="77777777" w:rsidR="00804ACE" w:rsidRPr="00804ACE" w:rsidRDefault="00804ACE" w:rsidP="00804ACE">
      <w:pPr>
        <w:widowControl w:val="0"/>
        <w:spacing w:after="0" w:line="240" w:lineRule="auto"/>
        <w:ind w:firstLine="567"/>
        <w:jc w:val="right"/>
        <w:rPr>
          <w:rFonts w:ascii="Times New Roman" w:eastAsia="Times New Roman" w:hAnsi="Times New Roman" w:cs="Times New Roman"/>
          <w:b/>
          <w:lang w:val="en-US" w:eastAsia="ru-RU"/>
        </w:rPr>
      </w:pPr>
    </w:p>
    <w:p w14:paraId="50F11831" w14:textId="77777777" w:rsidR="00804ACE" w:rsidRPr="00804ACE" w:rsidRDefault="00804ACE" w:rsidP="00804ACE">
      <w:pPr>
        <w:widowControl w:val="0"/>
        <w:spacing w:after="0" w:line="240" w:lineRule="auto"/>
        <w:jc w:val="center"/>
        <w:rPr>
          <w:rFonts w:ascii="Times New Roman" w:eastAsia="Times New Roman" w:hAnsi="Times New Roman" w:cs="Times New Roman"/>
          <w:b/>
          <w:bCs/>
          <w:lang w:eastAsia="ru-RU"/>
        </w:rPr>
      </w:pPr>
      <w:r w:rsidRPr="00804ACE">
        <w:rPr>
          <w:rFonts w:ascii="Times New Roman" w:eastAsia="Times New Roman" w:hAnsi="Times New Roman" w:cs="Times New Roman"/>
          <w:b/>
          <w:bCs/>
          <w:lang w:eastAsia="ru-RU"/>
        </w:rPr>
        <w:t xml:space="preserve">ФІНАНСОВИЙ ЗВІТ </w:t>
      </w:r>
    </w:p>
    <w:p w14:paraId="4C39E97D" w14:textId="77777777" w:rsidR="00804ACE" w:rsidRPr="00804ACE" w:rsidRDefault="00804ACE" w:rsidP="00804ACE">
      <w:pPr>
        <w:widowControl w:val="0"/>
        <w:spacing w:after="0" w:line="240" w:lineRule="auto"/>
        <w:jc w:val="center"/>
        <w:rPr>
          <w:rFonts w:ascii="Times New Roman" w:eastAsia="Times New Roman" w:hAnsi="Times New Roman" w:cs="Times New Roman"/>
          <w:b/>
          <w:bCs/>
          <w:lang w:val="uk-UA" w:eastAsia="ru-RU"/>
        </w:rPr>
      </w:pPr>
      <w:r w:rsidRPr="00804ACE">
        <w:rPr>
          <w:rFonts w:ascii="Times New Roman" w:eastAsia="Times New Roman" w:hAnsi="Times New Roman" w:cs="Times New Roman"/>
          <w:b/>
          <w:bCs/>
          <w:lang w:eastAsia="ru-RU"/>
        </w:rPr>
        <w:t>СУБ'ЄКТА МАЛОГО ПІДПРИЄМНИЦТВА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804ACE" w:rsidRPr="00804ACE" w14:paraId="01DB5ADB" w14:textId="77777777" w:rsidTr="00F85159">
        <w:tc>
          <w:tcPr>
            <w:tcW w:w="6082" w:type="dxa"/>
          </w:tcPr>
          <w:p w14:paraId="64BF4A82"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p>
        </w:tc>
        <w:tc>
          <w:tcPr>
            <w:tcW w:w="1956" w:type="dxa"/>
          </w:tcPr>
          <w:p w14:paraId="199A3EDC"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14:paraId="4D6A4B66"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val="uk-UA" w:eastAsia="ru-RU"/>
              </w:rPr>
              <w:t>Коди</w:t>
            </w:r>
          </w:p>
        </w:tc>
      </w:tr>
      <w:tr w:rsidR="00804ACE" w:rsidRPr="00804ACE" w14:paraId="34A84757" w14:textId="77777777" w:rsidTr="00F85159">
        <w:tc>
          <w:tcPr>
            <w:tcW w:w="6082" w:type="dxa"/>
          </w:tcPr>
          <w:p w14:paraId="57392C05"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p>
        </w:tc>
        <w:tc>
          <w:tcPr>
            <w:tcW w:w="1956" w:type="dxa"/>
          </w:tcPr>
          <w:p w14:paraId="475A98F4" w14:textId="77777777" w:rsidR="00804ACE" w:rsidRPr="00804ACE" w:rsidRDefault="00804ACE" w:rsidP="00804ACE">
            <w:pPr>
              <w:widowControl w:val="0"/>
              <w:spacing w:after="0" w:line="240" w:lineRule="auto"/>
              <w:jc w:val="center"/>
              <w:rPr>
                <w:rFonts w:ascii="Times New Roman" w:eastAsia="Times New Roman" w:hAnsi="Times New Roman" w:cs="Times New Roman"/>
                <w:sz w:val="16"/>
                <w:szCs w:val="16"/>
                <w:lang w:eastAsia="ru-RU"/>
              </w:rPr>
            </w:pPr>
            <w:r w:rsidRPr="00804ACE">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14:paraId="79AAB103"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14:paraId="2455C145" w14:textId="77777777" w:rsidR="00804ACE" w:rsidRPr="00804ACE" w:rsidRDefault="00804ACE" w:rsidP="00804ACE">
            <w:pPr>
              <w:widowControl w:val="0"/>
              <w:spacing w:after="0" w:line="240" w:lineRule="auto"/>
              <w:rPr>
                <w:rFonts w:ascii="Times New Roman" w:eastAsia="Times New Roman" w:hAnsi="Times New Roman" w:cs="Times New Roman"/>
                <w:bCs/>
                <w:sz w:val="18"/>
                <w:szCs w:val="18"/>
                <w:lang w:val="en-US" w:eastAsia="ru-RU"/>
              </w:rPr>
            </w:pPr>
            <w:r w:rsidRPr="00804ACE">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14:paraId="08E42D3E" w14:textId="77777777" w:rsidR="00804ACE" w:rsidRPr="00804ACE" w:rsidRDefault="00804ACE" w:rsidP="00804ACE">
            <w:pPr>
              <w:widowControl w:val="0"/>
              <w:spacing w:after="0" w:line="240" w:lineRule="auto"/>
              <w:rPr>
                <w:rFonts w:ascii="Times New Roman" w:eastAsia="Times New Roman" w:hAnsi="Times New Roman" w:cs="Times New Roman"/>
                <w:bCs/>
                <w:sz w:val="18"/>
                <w:szCs w:val="18"/>
                <w:lang w:val="en-US" w:eastAsia="ru-RU"/>
              </w:rPr>
            </w:pPr>
            <w:r w:rsidRPr="00804ACE">
              <w:rPr>
                <w:rFonts w:ascii="Times New Roman" w:eastAsia="Times New Roman" w:hAnsi="Times New Roman" w:cs="Times New Roman"/>
                <w:bCs/>
                <w:sz w:val="18"/>
                <w:szCs w:val="18"/>
                <w:lang w:val="en-US" w:eastAsia="ru-RU"/>
              </w:rPr>
              <w:t>01</w:t>
            </w:r>
          </w:p>
        </w:tc>
      </w:tr>
      <w:tr w:rsidR="00804ACE" w:rsidRPr="00804ACE" w14:paraId="4F748194" w14:textId="77777777" w:rsidTr="00F85159">
        <w:tc>
          <w:tcPr>
            <w:tcW w:w="6082" w:type="dxa"/>
          </w:tcPr>
          <w:p w14:paraId="36C5A7B4"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uk-UA" w:eastAsia="ru-RU"/>
              </w:rPr>
              <w:t xml:space="preserve">Підприємство  </w:t>
            </w:r>
            <w:r w:rsidRPr="00804ACE">
              <w:rPr>
                <w:rFonts w:ascii="Times New Roman" w:eastAsia="Times New Roman" w:hAnsi="Times New Roman" w:cs="Times New Roman"/>
                <w:sz w:val="18"/>
                <w:szCs w:val="18"/>
                <w:lang w:val="en-US" w:eastAsia="ru-RU"/>
              </w:rPr>
              <w:t xml:space="preserve"> </w:t>
            </w:r>
            <w:r w:rsidRPr="00804ACE">
              <w:rPr>
                <w:rFonts w:ascii="Times New Roman" w:eastAsia="Times New Roman" w:hAnsi="Times New Roman" w:cs="Times New Roman"/>
                <w:sz w:val="18"/>
                <w:szCs w:val="18"/>
                <w:u w:val="single"/>
                <w:lang w:val="en-US" w:eastAsia="ru-RU"/>
              </w:rPr>
              <w:t>ПРИВАТНЕ АКЦІОНЕРНЕ ТОВАРИСТВО "ХЕМЗ-ІРЕС"</w:t>
            </w:r>
          </w:p>
        </w:tc>
        <w:tc>
          <w:tcPr>
            <w:tcW w:w="1956" w:type="dxa"/>
          </w:tcPr>
          <w:p w14:paraId="57BF68B9"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14:paraId="65217438"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en-US" w:eastAsia="ru-RU"/>
              </w:rPr>
              <w:t>23914062</w:t>
            </w:r>
          </w:p>
        </w:tc>
      </w:tr>
      <w:tr w:rsidR="00804ACE" w:rsidRPr="00804ACE" w14:paraId="7079DFAD" w14:textId="77777777" w:rsidTr="00F85159">
        <w:trPr>
          <w:trHeight w:val="199"/>
        </w:trPr>
        <w:tc>
          <w:tcPr>
            <w:tcW w:w="6082" w:type="dxa"/>
          </w:tcPr>
          <w:p w14:paraId="439BE08F"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uk-UA" w:eastAsia="ru-RU"/>
              </w:rPr>
              <w:t xml:space="preserve">Територія </w:t>
            </w:r>
            <w:r w:rsidRPr="00804ACE">
              <w:rPr>
                <w:rFonts w:ascii="Times New Roman" w:eastAsia="Times New Roman" w:hAnsi="Times New Roman" w:cs="Times New Roman"/>
                <w:sz w:val="18"/>
                <w:szCs w:val="18"/>
                <w:lang w:val="en-US" w:eastAsia="ru-RU"/>
              </w:rPr>
              <w:t xml:space="preserve"> </w:t>
            </w:r>
            <w:r w:rsidRPr="00804ACE">
              <w:rPr>
                <w:rFonts w:ascii="Times New Roman" w:eastAsia="Times New Roman" w:hAnsi="Times New Roman" w:cs="Times New Roman"/>
                <w:sz w:val="18"/>
                <w:szCs w:val="18"/>
                <w:u w:val="single"/>
                <w:lang w:val="en-US" w:eastAsia="ru-RU"/>
              </w:rPr>
              <w:t>Харкiвська область</w:t>
            </w:r>
          </w:p>
        </w:tc>
        <w:tc>
          <w:tcPr>
            <w:tcW w:w="1956" w:type="dxa"/>
          </w:tcPr>
          <w:p w14:paraId="4E02A6F7"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14:paraId="56CC237A"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en-US" w:eastAsia="ru-RU"/>
              </w:rPr>
              <w:t>6310138200</w:t>
            </w:r>
          </w:p>
        </w:tc>
      </w:tr>
      <w:tr w:rsidR="00804ACE" w:rsidRPr="00804ACE" w14:paraId="3ABDB32A" w14:textId="77777777" w:rsidTr="00F85159">
        <w:trPr>
          <w:trHeight w:val="199"/>
        </w:trPr>
        <w:tc>
          <w:tcPr>
            <w:tcW w:w="6082" w:type="dxa"/>
          </w:tcPr>
          <w:p w14:paraId="0E86E052"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val="uk-UA" w:eastAsia="ru-RU"/>
              </w:rPr>
              <w:t>Організаційно-правова форма господарювання</w:t>
            </w:r>
            <w:r w:rsidRPr="00804ACE">
              <w:rPr>
                <w:rFonts w:ascii="Times New Roman" w:eastAsia="Times New Roman" w:hAnsi="Times New Roman" w:cs="Times New Roman"/>
                <w:sz w:val="18"/>
                <w:szCs w:val="18"/>
                <w:lang w:eastAsia="ru-RU"/>
              </w:rPr>
              <w:t xml:space="preserve">  </w:t>
            </w:r>
            <w:r w:rsidRPr="00804ACE">
              <w:rPr>
                <w:rFonts w:ascii="Times New Roman" w:eastAsia="Times New Roman" w:hAnsi="Times New Roman" w:cs="Times New Roman"/>
                <w:sz w:val="18"/>
                <w:szCs w:val="18"/>
                <w:u w:val="single"/>
                <w:lang w:val="en-US" w:eastAsia="ru-RU"/>
              </w:rPr>
              <w:t>Акцiонерне товариство</w:t>
            </w:r>
          </w:p>
        </w:tc>
        <w:tc>
          <w:tcPr>
            <w:tcW w:w="1956" w:type="dxa"/>
          </w:tcPr>
          <w:p w14:paraId="67584FA0"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uk-UA" w:eastAsia="ru-RU"/>
              </w:rPr>
            </w:pPr>
            <w:r w:rsidRPr="00804ACE">
              <w:rPr>
                <w:rFonts w:ascii="Times New Roman" w:eastAsia="Times New Roman" w:hAnsi="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14:paraId="41F3A2EA"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en-US" w:eastAsia="ru-RU"/>
              </w:rPr>
              <w:t>230</w:t>
            </w:r>
          </w:p>
        </w:tc>
      </w:tr>
      <w:tr w:rsidR="00804ACE" w:rsidRPr="00804ACE" w14:paraId="32CEC7C7" w14:textId="77777777" w:rsidTr="00F85159">
        <w:tc>
          <w:tcPr>
            <w:tcW w:w="6082" w:type="dxa"/>
          </w:tcPr>
          <w:p w14:paraId="1A8F2907"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eastAsia="ru-RU"/>
              </w:rPr>
              <w:t xml:space="preserve">Вид економічної діяльності </w:t>
            </w:r>
            <w:r w:rsidRPr="00804ACE">
              <w:rPr>
                <w:rFonts w:ascii="Times New Roman" w:eastAsia="Times New Roman" w:hAnsi="Times New Roman" w:cs="Times New Roman"/>
                <w:sz w:val="18"/>
                <w:szCs w:val="18"/>
                <w:lang w:val="en-US" w:eastAsia="ru-RU"/>
              </w:rPr>
              <w:t xml:space="preserve"> </w:t>
            </w:r>
            <w:r w:rsidRPr="00804ACE">
              <w:rPr>
                <w:rFonts w:ascii="Times New Roman" w:eastAsia="Times New Roman" w:hAnsi="Times New Roman" w:cs="Times New Roman"/>
                <w:sz w:val="18"/>
                <w:szCs w:val="18"/>
                <w:u w:val="single"/>
                <w:lang w:val="en-US" w:eastAsia="ru-RU"/>
              </w:rPr>
              <w:t>ВИРОБНИЦТВО ЕЛЕКТРОДВИГУНІВ, ГЕНЕРАТОРІВ І ТРАНСФОРМАТОРІВ</w:t>
            </w:r>
          </w:p>
        </w:tc>
        <w:tc>
          <w:tcPr>
            <w:tcW w:w="1956" w:type="dxa"/>
            <w:tcBorders>
              <w:top w:val="nil"/>
              <w:left w:val="nil"/>
              <w:bottom w:val="nil"/>
              <w:right w:val="single" w:sz="4" w:space="0" w:color="auto"/>
            </w:tcBorders>
          </w:tcPr>
          <w:p w14:paraId="0125B20F"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14:paraId="1E2CABFD"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val="en-US" w:eastAsia="ru-RU"/>
              </w:rPr>
              <w:t>27.11</w:t>
            </w:r>
          </w:p>
        </w:tc>
      </w:tr>
      <w:tr w:rsidR="00804ACE" w:rsidRPr="00804ACE" w14:paraId="788B57AB" w14:textId="77777777" w:rsidTr="00F85159">
        <w:tc>
          <w:tcPr>
            <w:tcW w:w="6082" w:type="dxa"/>
          </w:tcPr>
          <w:p w14:paraId="41D2EB7B"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eastAsia="ru-RU"/>
              </w:rPr>
              <w:t>Середн</w:t>
            </w:r>
            <w:r w:rsidRPr="00804ACE">
              <w:rPr>
                <w:rFonts w:ascii="Times New Roman" w:eastAsia="Times New Roman" w:hAnsi="Times New Roman" w:cs="Times New Roman"/>
                <w:sz w:val="18"/>
                <w:szCs w:val="18"/>
                <w:lang w:val="uk-UA" w:eastAsia="ru-RU"/>
              </w:rPr>
              <w:t>я кількість працівників</w:t>
            </w:r>
            <w:r w:rsidRPr="00804ACE">
              <w:rPr>
                <w:rFonts w:ascii="Times New Roman" w:eastAsia="Times New Roman" w:hAnsi="Times New Roman" w:cs="Times New Roman"/>
                <w:sz w:val="18"/>
                <w:szCs w:val="18"/>
                <w:lang w:eastAsia="ru-RU"/>
              </w:rPr>
              <w:t xml:space="preserve">  </w:t>
            </w:r>
            <w:r w:rsidRPr="00804ACE">
              <w:rPr>
                <w:rFonts w:ascii="Times New Roman" w:eastAsia="Times New Roman" w:hAnsi="Times New Roman" w:cs="Times New Roman"/>
                <w:sz w:val="18"/>
                <w:szCs w:val="18"/>
                <w:u w:val="single"/>
                <w:lang w:val="en-US" w:eastAsia="ru-RU"/>
              </w:rPr>
              <w:t>73</w:t>
            </w:r>
          </w:p>
        </w:tc>
        <w:tc>
          <w:tcPr>
            <w:tcW w:w="1956" w:type="dxa"/>
          </w:tcPr>
          <w:p w14:paraId="53A0A922"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top w:val="single" w:sz="4" w:space="0" w:color="auto"/>
            </w:tcBorders>
          </w:tcPr>
          <w:p w14:paraId="55855E9C"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val="en-US" w:eastAsia="ru-RU"/>
              </w:rPr>
            </w:pPr>
          </w:p>
        </w:tc>
      </w:tr>
      <w:tr w:rsidR="00804ACE" w:rsidRPr="00804ACE" w14:paraId="29AF891B" w14:textId="77777777" w:rsidTr="00F85159">
        <w:tc>
          <w:tcPr>
            <w:tcW w:w="6082" w:type="dxa"/>
          </w:tcPr>
          <w:p w14:paraId="14AF2286"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r w:rsidRPr="00804ACE">
              <w:rPr>
                <w:rFonts w:ascii="Times New Roman" w:eastAsia="Times New Roman" w:hAnsi="Times New Roman" w:cs="Times New Roman"/>
                <w:sz w:val="18"/>
                <w:szCs w:val="18"/>
                <w:lang w:val="uk-UA" w:eastAsia="ru-RU"/>
              </w:rPr>
              <w:t>Одиниця виміру</w:t>
            </w:r>
            <w:r w:rsidRPr="00804ACE">
              <w:rPr>
                <w:rFonts w:ascii="Times New Roman" w:eastAsia="Times New Roman" w:hAnsi="Times New Roman" w:cs="Times New Roman"/>
                <w:noProof/>
                <w:sz w:val="18"/>
                <w:szCs w:val="18"/>
                <w:lang w:eastAsia="ru-RU"/>
              </w:rPr>
              <w:t xml:space="preserve"> :</w:t>
            </w:r>
            <w:r w:rsidRPr="00804ACE">
              <w:rPr>
                <w:rFonts w:ascii="Times New Roman" w:eastAsia="Times New Roman" w:hAnsi="Times New Roman" w:cs="Times New Roman"/>
                <w:sz w:val="18"/>
                <w:szCs w:val="18"/>
                <w:lang w:val="uk-UA" w:eastAsia="ru-RU"/>
              </w:rPr>
              <w:t xml:space="preserve"> </w:t>
            </w:r>
            <w:r w:rsidRPr="00804ACE">
              <w:rPr>
                <w:rFonts w:ascii="Times New Roman" w:eastAsia="Times New Roman" w:hAnsi="Times New Roman" w:cs="Times New Roman"/>
                <w:color w:val="000000"/>
                <w:sz w:val="18"/>
                <w:szCs w:val="18"/>
                <w:lang w:eastAsia="ru-RU"/>
              </w:rPr>
              <w:t>тис. грн. з одним десятковим знаком</w:t>
            </w:r>
          </w:p>
        </w:tc>
        <w:tc>
          <w:tcPr>
            <w:tcW w:w="1956" w:type="dxa"/>
            <w:tcBorders>
              <w:top w:val="nil"/>
              <w:left w:val="nil"/>
              <w:bottom w:val="nil"/>
            </w:tcBorders>
          </w:tcPr>
          <w:p w14:paraId="1DCC3BA2"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uk-UA" w:eastAsia="ru-RU"/>
              </w:rPr>
            </w:pPr>
          </w:p>
        </w:tc>
        <w:tc>
          <w:tcPr>
            <w:tcW w:w="2027" w:type="dxa"/>
            <w:gridSpan w:val="3"/>
          </w:tcPr>
          <w:p w14:paraId="3F187E3C"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eastAsia="ru-RU"/>
              </w:rPr>
            </w:pPr>
          </w:p>
        </w:tc>
      </w:tr>
      <w:tr w:rsidR="00804ACE" w:rsidRPr="00804ACE" w14:paraId="5814069F" w14:textId="77777777" w:rsidTr="00F85159">
        <w:tc>
          <w:tcPr>
            <w:tcW w:w="6082" w:type="dxa"/>
          </w:tcPr>
          <w:p w14:paraId="4E2BAB52"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en-US" w:eastAsia="ru-RU"/>
              </w:rPr>
            </w:pPr>
            <w:r w:rsidRPr="00804ACE">
              <w:rPr>
                <w:rFonts w:ascii="Times New Roman" w:eastAsia="Times New Roman" w:hAnsi="Times New Roman" w:cs="Times New Roman"/>
                <w:sz w:val="18"/>
                <w:szCs w:val="18"/>
                <w:lang w:eastAsia="ru-RU"/>
              </w:rPr>
              <w:t xml:space="preserve">Адреса </w:t>
            </w:r>
            <w:r w:rsidRPr="00804ACE">
              <w:rPr>
                <w:rFonts w:ascii="Times New Roman" w:eastAsia="Times New Roman" w:hAnsi="Times New Roman" w:cs="Times New Roman"/>
                <w:sz w:val="18"/>
                <w:szCs w:val="18"/>
                <w:u w:val="single"/>
                <w:lang w:val="en-US" w:eastAsia="ru-RU"/>
              </w:rPr>
              <w:t>61106 Харкiвська область Орджонiкiдзевський м. Харкiв Iндустрiальна, 15-А (057) 760-16-84</w:t>
            </w:r>
          </w:p>
          <w:p w14:paraId="7C5852CF"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val="uk-UA" w:eastAsia="ru-RU"/>
              </w:rPr>
            </w:pPr>
          </w:p>
          <w:p w14:paraId="636DD039"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p>
        </w:tc>
        <w:tc>
          <w:tcPr>
            <w:tcW w:w="1956" w:type="dxa"/>
            <w:tcBorders>
              <w:top w:val="nil"/>
              <w:left w:val="nil"/>
              <w:bottom w:val="nil"/>
            </w:tcBorders>
          </w:tcPr>
          <w:p w14:paraId="06DA12D2"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p>
        </w:tc>
        <w:tc>
          <w:tcPr>
            <w:tcW w:w="2027" w:type="dxa"/>
            <w:gridSpan w:val="3"/>
          </w:tcPr>
          <w:p w14:paraId="7710BC48" w14:textId="77777777" w:rsidR="00804ACE" w:rsidRPr="00804ACE" w:rsidRDefault="00804ACE" w:rsidP="00804ACE">
            <w:pPr>
              <w:widowControl w:val="0"/>
              <w:spacing w:after="0" w:line="240" w:lineRule="auto"/>
              <w:jc w:val="center"/>
              <w:rPr>
                <w:rFonts w:ascii="Times New Roman" w:eastAsia="Times New Roman" w:hAnsi="Times New Roman" w:cs="Times New Roman"/>
                <w:sz w:val="18"/>
                <w:szCs w:val="18"/>
                <w:lang w:eastAsia="ru-RU"/>
              </w:rPr>
            </w:pPr>
          </w:p>
        </w:tc>
      </w:tr>
      <w:tr w:rsidR="00804ACE" w:rsidRPr="00804ACE" w14:paraId="570009F0" w14:textId="77777777" w:rsidTr="00F85159">
        <w:trPr>
          <w:gridAfter w:val="4"/>
          <w:wAfter w:w="3983" w:type="dxa"/>
        </w:trPr>
        <w:tc>
          <w:tcPr>
            <w:tcW w:w="6082" w:type="dxa"/>
          </w:tcPr>
          <w:p w14:paraId="134EF455" w14:textId="77777777" w:rsidR="00804ACE" w:rsidRPr="00804ACE" w:rsidRDefault="00804ACE" w:rsidP="00804ACE">
            <w:pPr>
              <w:widowControl w:val="0"/>
              <w:spacing w:after="0" w:line="240" w:lineRule="auto"/>
              <w:rPr>
                <w:rFonts w:ascii="Times New Roman" w:eastAsia="Times New Roman" w:hAnsi="Times New Roman" w:cs="Times New Roman"/>
                <w:sz w:val="18"/>
                <w:szCs w:val="18"/>
                <w:lang w:eastAsia="ru-RU"/>
              </w:rPr>
            </w:pPr>
          </w:p>
        </w:tc>
      </w:tr>
    </w:tbl>
    <w:p w14:paraId="378A2AB5" w14:textId="77777777" w:rsidR="00804ACE" w:rsidRPr="00804ACE" w:rsidRDefault="00804ACE" w:rsidP="00804ACE">
      <w:pPr>
        <w:widowControl w:val="0"/>
        <w:spacing w:after="0" w:line="240" w:lineRule="auto"/>
        <w:ind w:firstLine="567"/>
        <w:jc w:val="right"/>
        <w:rPr>
          <w:rFonts w:ascii="Times New Roman" w:eastAsia="Times New Roman" w:hAnsi="Times New Roman" w:cs="Times New Roman"/>
          <w:b/>
          <w:lang w:val="en-US" w:eastAsia="ru-RU"/>
        </w:rPr>
      </w:pPr>
    </w:p>
    <w:p w14:paraId="4A953885" w14:textId="77777777" w:rsidR="00804ACE" w:rsidRPr="00804ACE" w:rsidRDefault="00804ACE" w:rsidP="00804ACE">
      <w:pPr>
        <w:widowControl w:val="0"/>
        <w:numPr>
          <w:ilvl w:val="0"/>
          <w:numId w:val="1"/>
        </w:numPr>
        <w:spacing w:after="0" w:line="240" w:lineRule="auto"/>
        <w:jc w:val="center"/>
        <w:rPr>
          <w:rFonts w:ascii="Times New Roman" w:eastAsia="Times New Roman" w:hAnsi="Times New Roman" w:cs="Times New Roman"/>
          <w:b/>
          <w:bCs/>
          <w:lang w:val="uk-UA" w:eastAsia="ru-RU"/>
        </w:rPr>
      </w:pPr>
      <w:r w:rsidRPr="00804ACE">
        <w:rPr>
          <w:rFonts w:ascii="Times New Roman" w:eastAsia="Times New Roman" w:hAnsi="Times New Roman" w:cs="Times New Roman"/>
          <w:b/>
          <w:bCs/>
          <w:color w:val="000000"/>
          <w:lang w:eastAsia="ru-RU"/>
        </w:rPr>
        <w:t>Баланс на</w:t>
      </w:r>
      <w:r w:rsidRPr="00804ACE">
        <w:rPr>
          <w:rFonts w:ascii="Times New Roman" w:eastAsia="Times New Roman" w:hAnsi="Times New Roman" w:cs="Times New Roman"/>
          <w:b/>
          <w:bCs/>
          <w:color w:val="000000"/>
          <w:lang w:val="en-US" w:eastAsia="ru-RU"/>
        </w:rPr>
        <w:t xml:space="preserve"> "31" грудня 2020 р.</w:t>
      </w:r>
      <w:r w:rsidRPr="00804ACE">
        <w:rPr>
          <w:rFonts w:ascii="Times New Roman" w:eastAsia="Times New Roman" w:hAnsi="Times New Roman" w:cs="Times New Roman"/>
          <w:b/>
          <w:bCs/>
          <w:color w:val="000000"/>
          <w:lang w:eastAsia="ru-RU"/>
        </w:rPr>
        <w:t xml:space="preserve"> </w:t>
      </w:r>
    </w:p>
    <w:p w14:paraId="59A62D31" w14:textId="77777777" w:rsidR="00804ACE" w:rsidRPr="00804ACE" w:rsidRDefault="00804ACE" w:rsidP="00804ACE">
      <w:pPr>
        <w:widowControl w:val="0"/>
        <w:spacing w:after="0" w:line="240" w:lineRule="auto"/>
        <w:ind w:left="360"/>
        <w:jc w:val="center"/>
        <w:rPr>
          <w:rFonts w:ascii="Times New Roman" w:eastAsia="Times New Roman" w:hAnsi="Times New Roman" w:cs="Times New Roman"/>
          <w:b/>
          <w:bCs/>
          <w:lang w:val="uk-UA" w:eastAsia="ru-RU"/>
        </w:rPr>
      </w:pPr>
      <w:r w:rsidRPr="00804ACE">
        <w:rPr>
          <w:rFonts w:ascii="Times New Roman" w:eastAsia="Times New Roman" w:hAnsi="Times New Roman" w:cs="Times New Roman"/>
          <w:b/>
          <w:bCs/>
          <w:color w:val="000000"/>
          <w:lang w:eastAsia="ru-RU"/>
        </w:rPr>
        <w:t xml:space="preserve">Форма </w:t>
      </w:r>
      <w:r w:rsidRPr="00804ACE">
        <w:rPr>
          <w:rFonts w:ascii="Times New Roman" w:eastAsia="Times New Roman" w:hAnsi="Times New Roman" w:cs="Times New Roman"/>
          <w:b/>
          <w:bCs/>
          <w:color w:val="000000"/>
          <w:lang w:val="uk-UA" w:eastAsia="ru-RU"/>
        </w:rPr>
        <w:t>№</w:t>
      </w:r>
      <w:r w:rsidRPr="00804ACE">
        <w:rPr>
          <w:rFonts w:ascii="Times New Roman" w:eastAsia="Times New Roman" w:hAnsi="Times New Roman" w:cs="Times New Roman"/>
          <w:b/>
          <w:bCs/>
          <w:color w:val="000000"/>
          <w:lang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804ACE" w:rsidRPr="00804ACE" w14:paraId="7E619FA9" w14:textId="77777777" w:rsidTr="00F85159">
        <w:tc>
          <w:tcPr>
            <w:tcW w:w="1559" w:type="dxa"/>
            <w:vAlign w:val="center"/>
          </w:tcPr>
          <w:p w14:paraId="572099B3" w14:textId="77777777" w:rsidR="00804ACE" w:rsidRPr="00804ACE" w:rsidRDefault="00804ACE" w:rsidP="00804ACE">
            <w:pPr>
              <w:widowControl w:val="0"/>
              <w:spacing w:after="0" w:line="240" w:lineRule="auto"/>
              <w:rPr>
                <w:rFonts w:ascii="Times New Roman" w:eastAsia="Times New Roman" w:hAnsi="Times New Roman" w:cs="Times New Roman"/>
                <w:lang w:eastAsia="ru-RU"/>
              </w:rPr>
            </w:pPr>
            <w:r w:rsidRPr="00804ACE">
              <w:rPr>
                <w:rFonts w:ascii="Times New Roman" w:eastAsia="Times New Roman" w:hAnsi="Times New Roman" w:cs="Times New Roman"/>
                <w:lang w:eastAsia="ru-RU"/>
              </w:rPr>
              <w:t>Код за ДКУД</w:t>
            </w:r>
          </w:p>
        </w:tc>
        <w:tc>
          <w:tcPr>
            <w:tcW w:w="1134" w:type="dxa"/>
            <w:vAlign w:val="center"/>
          </w:tcPr>
          <w:p w14:paraId="18B54D42" w14:textId="77777777" w:rsidR="00804ACE" w:rsidRPr="00804ACE" w:rsidRDefault="00804ACE" w:rsidP="00804ACE">
            <w:pPr>
              <w:keepNext/>
              <w:keepLines/>
              <w:widowControl w:val="0"/>
              <w:suppressAutoHyphens/>
              <w:spacing w:after="0" w:line="240" w:lineRule="auto"/>
              <w:rPr>
                <w:rFonts w:ascii="Times New Roman" w:eastAsia="Times New Roman" w:hAnsi="Times New Roman" w:cs="Times New Roman"/>
                <w:lang w:eastAsia="ru-RU"/>
              </w:rPr>
            </w:pPr>
            <w:r w:rsidRPr="00804ACE">
              <w:rPr>
                <w:rFonts w:ascii="Times New Roman" w:eastAsia="Times New Roman" w:hAnsi="Times New Roman" w:cs="Times New Roman"/>
                <w:lang w:eastAsia="ru-RU"/>
              </w:rPr>
              <w:t>1801006</w:t>
            </w:r>
          </w:p>
        </w:tc>
      </w:tr>
    </w:tbl>
    <w:p w14:paraId="02370990" w14:textId="77777777" w:rsidR="00804ACE" w:rsidRPr="00804ACE" w:rsidRDefault="00804ACE" w:rsidP="00804ACE">
      <w:pPr>
        <w:widowControl w:val="0"/>
        <w:spacing w:after="0" w:line="240" w:lineRule="auto"/>
        <w:ind w:left="360"/>
        <w:jc w:val="center"/>
        <w:rPr>
          <w:rFonts w:ascii="Times New Roman" w:eastAsia="Times New Roman" w:hAnsi="Times New Roman" w:cs="Times New Roman"/>
          <w:b/>
          <w:bCs/>
          <w:lang w:val="uk-UA" w:eastAsia="ru-RU"/>
        </w:rPr>
      </w:pPr>
      <w:r w:rsidRPr="00804ACE">
        <w:rPr>
          <w:rFonts w:ascii="Times New Roman" w:eastAsia="Times New Roman" w:hAnsi="Times New Roman" w:cs="Times New Roman"/>
          <w:b/>
          <w:bCs/>
          <w:lang w:val="uk-UA" w:eastAsia="ru-RU"/>
        </w:rPr>
        <w:t xml:space="preserve">  </w:t>
      </w:r>
    </w:p>
    <w:p w14:paraId="147693D6"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04ACE" w:rsidRPr="00804ACE" w14:paraId="63DD6377" w14:textId="77777777" w:rsidTr="00F85159">
        <w:tc>
          <w:tcPr>
            <w:tcW w:w="5107" w:type="dxa"/>
            <w:tcBorders>
              <w:top w:val="single" w:sz="6" w:space="0" w:color="auto"/>
              <w:left w:val="single" w:sz="6" w:space="0" w:color="auto"/>
              <w:bottom w:val="single" w:sz="6" w:space="0" w:color="auto"/>
              <w:right w:val="single" w:sz="6" w:space="0" w:color="auto"/>
            </w:tcBorders>
            <w:vAlign w:val="center"/>
          </w:tcPr>
          <w:p w14:paraId="241226E7" w14:textId="77777777" w:rsidR="00804ACE" w:rsidRPr="00804ACE" w:rsidRDefault="00804ACE" w:rsidP="00804ACE">
            <w:pPr>
              <w:keepNext/>
              <w:spacing w:after="0" w:line="240" w:lineRule="auto"/>
              <w:jc w:val="center"/>
              <w:outlineLvl w:val="0"/>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14:paraId="676B3233"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1671B6E8"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eastAsia="ru-RU"/>
              </w:rPr>
              <w:t xml:space="preserve">На початок звітного </w:t>
            </w:r>
            <w:r w:rsidRPr="00804ACE">
              <w:rPr>
                <w:rFonts w:ascii="Times New Roman" w:eastAsia="Times New Roman" w:hAnsi="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14:paraId="238296BC"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На кінець звітного періоду</w:t>
            </w:r>
          </w:p>
        </w:tc>
      </w:tr>
      <w:tr w:rsidR="00804ACE" w:rsidRPr="00804ACE" w14:paraId="63190A32" w14:textId="77777777" w:rsidTr="00F85159">
        <w:tc>
          <w:tcPr>
            <w:tcW w:w="5107" w:type="dxa"/>
            <w:tcBorders>
              <w:top w:val="single" w:sz="6" w:space="0" w:color="auto"/>
              <w:left w:val="single" w:sz="6" w:space="0" w:color="auto"/>
              <w:bottom w:val="single" w:sz="6" w:space="0" w:color="auto"/>
              <w:right w:val="single" w:sz="6" w:space="0" w:color="auto"/>
            </w:tcBorders>
            <w:shd w:val="clear" w:color="auto" w:fill="E6E6E6"/>
          </w:tcPr>
          <w:p w14:paraId="3F3DBCC6"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3E7FCB07"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479C8FE1"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5C487763"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4</w:t>
            </w:r>
          </w:p>
        </w:tc>
      </w:tr>
      <w:tr w:rsidR="00804ACE" w:rsidRPr="00804ACE" w14:paraId="4D401F84" w14:textId="77777777" w:rsidTr="00F85159">
        <w:tc>
          <w:tcPr>
            <w:tcW w:w="5107" w:type="dxa"/>
            <w:tcBorders>
              <w:top w:val="single" w:sz="6" w:space="0" w:color="auto"/>
              <w:left w:val="single" w:sz="6" w:space="0" w:color="auto"/>
              <w:bottom w:val="single" w:sz="6" w:space="0" w:color="auto"/>
              <w:right w:val="single" w:sz="6" w:space="0" w:color="auto"/>
            </w:tcBorders>
          </w:tcPr>
          <w:p w14:paraId="52A91C52" w14:textId="77777777" w:rsidR="00804ACE" w:rsidRPr="00804ACE" w:rsidRDefault="00804ACE" w:rsidP="00804ACE">
            <w:pPr>
              <w:keepNext/>
              <w:widowControl w:val="0"/>
              <w:spacing w:after="0" w:line="240" w:lineRule="auto"/>
              <w:outlineLvl w:val="1"/>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val="en-US" w:eastAsia="ru-RU"/>
              </w:rPr>
              <w:t xml:space="preserve">               </w:t>
            </w:r>
            <w:r w:rsidRPr="00804ACE">
              <w:rPr>
                <w:rFonts w:ascii="Times New Roman" w:eastAsia="Times New Roman" w:hAnsi="Times New Roman" w:cs="Times New Roman"/>
                <w:b/>
                <w:bCs/>
                <w:sz w:val="20"/>
                <w:szCs w:val="20"/>
                <w:lang w:eastAsia="ru-RU"/>
              </w:rPr>
              <w:t>І. Необоротні активи</w:t>
            </w:r>
          </w:p>
        </w:tc>
        <w:tc>
          <w:tcPr>
            <w:tcW w:w="994" w:type="dxa"/>
            <w:tcBorders>
              <w:top w:val="single" w:sz="6" w:space="0" w:color="auto"/>
              <w:left w:val="single" w:sz="6" w:space="0" w:color="auto"/>
              <w:bottom w:val="single" w:sz="6" w:space="0" w:color="auto"/>
              <w:right w:val="single" w:sz="6" w:space="0" w:color="auto"/>
            </w:tcBorders>
          </w:tcPr>
          <w:p w14:paraId="3CB04ECE"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14:paraId="52CC0695"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tcPr>
          <w:p w14:paraId="7825627C"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20"/>
                <w:szCs w:val="20"/>
                <w:lang w:eastAsia="ru-RU"/>
              </w:rPr>
            </w:pPr>
          </w:p>
        </w:tc>
      </w:tr>
      <w:tr w:rsidR="00804ACE" w:rsidRPr="00804ACE" w14:paraId="04BB8825" w14:textId="77777777" w:rsidTr="00F85159">
        <w:tc>
          <w:tcPr>
            <w:tcW w:w="5107" w:type="dxa"/>
            <w:tcBorders>
              <w:top w:val="single" w:sz="6" w:space="0" w:color="auto"/>
              <w:left w:val="single" w:sz="6" w:space="0" w:color="auto"/>
              <w:bottom w:val="single" w:sz="6" w:space="0" w:color="auto"/>
              <w:right w:val="single" w:sz="6" w:space="0" w:color="auto"/>
            </w:tcBorders>
          </w:tcPr>
          <w:p w14:paraId="3005D728" w14:textId="77777777" w:rsidR="00804ACE" w:rsidRPr="00804ACE" w:rsidRDefault="00804ACE" w:rsidP="00804ACE">
            <w:pPr>
              <w:widowControl w:val="0"/>
              <w:spacing w:after="0" w:line="240" w:lineRule="auto"/>
              <w:rPr>
                <w:rFonts w:ascii="Times New Roman" w:eastAsia="Times New Roman" w:hAnsi="Times New Roman" w:cs="Times New Roman"/>
                <w:bCs/>
                <w:sz w:val="20"/>
                <w:szCs w:val="20"/>
                <w:lang w:eastAsia="ru-RU"/>
              </w:rPr>
            </w:pPr>
            <w:r w:rsidRPr="00804ACE">
              <w:rPr>
                <w:rFonts w:ascii="Times New Roman" w:eastAsia="Times New Roman" w:hAnsi="Times New Roman" w:cs="Times New Roman"/>
                <w:sz w:val="20"/>
                <w:szCs w:val="20"/>
                <w:lang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tcPr>
          <w:p w14:paraId="6B1BE8F4"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14:paraId="28C4C729"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18.9</w:t>
            </w:r>
          </w:p>
        </w:tc>
        <w:tc>
          <w:tcPr>
            <w:tcW w:w="1986" w:type="dxa"/>
            <w:tcBorders>
              <w:top w:val="single" w:sz="6" w:space="0" w:color="auto"/>
              <w:left w:val="single" w:sz="6" w:space="0" w:color="auto"/>
              <w:bottom w:val="single" w:sz="6" w:space="0" w:color="auto"/>
              <w:right w:val="single" w:sz="6" w:space="0" w:color="auto"/>
            </w:tcBorders>
            <w:vAlign w:val="center"/>
          </w:tcPr>
          <w:p w14:paraId="201946B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4.0</w:t>
            </w:r>
          </w:p>
        </w:tc>
      </w:tr>
      <w:tr w:rsidR="00804ACE" w:rsidRPr="00804ACE" w14:paraId="3DA1F56D" w14:textId="77777777" w:rsidTr="00F85159">
        <w:tc>
          <w:tcPr>
            <w:tcW w:w="5107" w:type="dxa"/>
            <w:tcBorders>
              <w:top w:val="single" w:sz="6" w:space="0" w:color="auto"/>
              <w:left w:val="single" w:sz="6" w:space="0" w:color="auto"/>
              <w:bottom w:val="single" w:sz="6" w:space="0" w:color="auto"/>
              <w:right w:val="single" w:sz="6" w:space="0" w:color="auto"/>
            </w:tcBorders>
          </w:tcPr>
          <w:p w14:paraId="2962B1DC"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 xml:space="preserve">Основні засоби: </w:t>
            </w:r>
          </w:p>
        </w:tc>
        <w:tc>
          <w:tcPr>
            <w:tcW w:w="994" w:type="dxa"/>
            <w:tcBorders>
              <w:top w:val="single" w:sz="6" w:space="0" w:color="auto"/>
              <w:left w:val="single" w:sz="6" w:space="0" w:color="auto"/>
              <w:bottom w:val="single" w:sz="6" w:space="0" w:color="auto"/>
              <w:right w:val="single" w:sz="6" w:space="0" w:color="auto"/>
            </w:tcBorders>
          </w:tcPr>
          <w:p w14:paraId="4A4E042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14:paraId="2E027E6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7936.8</w:t>
            </w:r>
          </w:p>
        </w:tc>
        <w:tc>
          <w:tcPr>
            <w:tcW w:w="1986" w:type="dxa"/>
            <w:tcBorders>
              <w:top w:val="single" w:sz="6" w:space="0" w:color="auto"/>
              <w:left w:val="single" w:sz="6" w:space="0" w:color="auto"/>
              <w:bottom w:val="single" w:sz="6" w:space="0" w:color="auto"/>
              <w:right w:val="single" w:sz="6" w:space="0" w:color="auto"/>
            </w:tcBorders>
            <w:vAlign w:val="center"/>
          </w:tcPr>
          <w:p w14:paraId="30B8D3C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7441.1</w:t>
            </w:r>
          </w:p>
        </w:tc>
      </w:tr>
      <w:tr w:rsidR="00804ACE" w:rsidRPr="00804ACE" w14:paraId="1918FAD6" w14:textId="77777777" w:rsidTr="00F85159">
        <w:tc>
          <w:tcPr>
            <w:tcW w:w="5107" w:type="dxa"/>
            <w:tcBorders>
              <w:top w:val="single" w:sz="6" w:space="0" w:color="auto"/>
              <w:left w:val="single" w:sz="6" w:space="0" w:color="auto"/>
              <w:bottom w:val="single" w:sz="6" w:space="0" w:color="auto"/>
              <w:right w:val="single" w:sz="6" w:space="0" w:color="auto"/>
            </w:tcBorders>
          </w:tcPr>
          <w:p w14:paraId="095138E8" w14:textId="77777777" w:rsidR="00804ACE" w:rsidRPr="00804ACE" w:rsidRDefault="00804ACE" w:rsidP="00804ACE">
            <w:pPr>
              <w:widowControl w:val="0"/>
              <w:spacing w:after="0" w:line="240" w:lineRule="auto"/>
              <w:ind w:firstLine="527"/>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14:paraId="0C00DBC0"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14:paraId="17FB027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24641.2</w:t>
            </w:r>
          </w:p>
        </w:tc>
        <w:tc>
          <w:tcPr>
            <w:tcW w:w="1986" w:type="dxa"/>
            <w:tcBorders>
              <w:top w:val="single" w:sz="6" w:space="0" w:color="auto"/>
              <w:left w:val="single" w:sz="6" w:space="0" w:color="auto"/>
              <w:bottom w:val="single" w:sz="6" w:space="0" w:color="auto"/>
              <w:right w:val="single" w:sz="6" w:space="0" w:color="auto"/>
            </w:tcBorders>
            <w:vAlign w:val="center"/>
          </w:tcPr>
          <w:p w14:paraId="139A14B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26012.6</w:t>
            </w:r>
          </w:p>
        </w:tc>
      </w:tr>
      <w:tr w:rsidR="00804ACE" w:rsidRPr="00804ACE" w14:paraId="78E79103" w14:textId="77777777" w:rsidTr="00F85159">
        <w:tc>
          <w:tcPr>
            <w:tcW w:w="5107" w:type="dxa"/>
            <w:tcBorders>
              <w:top w:val="single" w:sz="6" w:space="0" w:color="auto"/>
              <w:left w:val="single" w:sz="6" w:space="0" w:color="auto"/>
              <w:bottom w:val="single" w:sz="6" w:space="0" w:color="auto"/>
              <w:right w:val="single" w:sz="6" w:space="0" w:color="auto"/>
            </w:tcBorders>
          </w:tcPr>
          <w:p w14:paraId="6E5B951E" w14:textId="77777777" w:rsidR="00804ACE" w:rsidRPr="00804ACE" w:rsidRDefault="00804ACE" w:rsidP="00804ACE">
            <w:pPr>
              <w:widowControl w:val="0"/>
              <w:spacing w:after="0" w:line="240" w:lineRule="auto"/>
              <w:ind w:firstLine="527"/>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знос</w:t>
            </w:r>
          </w:p>
        </w:tc>
        <w:tc>
          <w:tcPr>
            <w:tcW w:w="994" w:type="dxa"/>
            <w:tcBorders>
              <w:top w:val="single" w:sz="6" w:space="0" w:color="auto"/>
              <w:left w:val="single" w:sz="6" w:space="0" w:color="auto"/>
              <w:bottom w:val="single" w:sz="6" w:space="0" w:color="auto"/>
              <w:right w:val="single" w:sz="6" w:space="0" w:color="auto"/>
            </w:tcBorders>
          </w:tcPr>
          <w:p w14:paraId="4A7494A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14:paraId="75770B0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( 16704.4 )</w:t>
            </w:r>
          </w:p>
        </w:tc>
        <w:tc>
          <w:tcPr>
            <w:tcW w:w="1986" w:type="dxa"/>
            <w:tcBorders>
              <w:top w:val="single" w:sz="6" w:space="0" w:color="auto"/>
              <w:left w:val="single" w:sz="6" w:space="0" w:color="auto"/>
              <w:bottom w:val="single" w:sz="6" w:space="0" w:color="auto"/>
              <w:right w:val="single" w:sz="6" w:space="0" w:color="auto"/>
            </w:tcBorders>
            <w:vAlign w:val="center"/>
          </w:tcPr>
          <w:p w14:paraId="72EFE9C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( 18571.5 )</w:t>
            </w:r>
          </w:p>
        </w:tc>
      </w:tr>
      <w:tr w:rsidR="00804ACE" w:rsidRPr="00804ACE" w14:paraId="18D72071" w14:textId="77777777" w:rsidTr="00F85159">
        <w:tc>
          <w:tcPr>
            <w:tcW w:w="5107" w:type="dxa"/>
            <w:tcBorders>
              <w:top w:val="single" w:sz="6" w:space="0" w:color="auto"/>
              <w:left w:val="single" w:sz="6" w:space="0" w:color="auto"/>
              <w:bottom w:val="single" w:sz="6" w:space="0" w:color="auto"/>
              <w:right w:val="single" w:sz="6" w:space="0" w:color="auto"/>
            </w:tcBorders>
          </w:tcPr>
          <w:p w14:paraId="66B322B0"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tcPr>
          <w:p w14:paraId="0146AAD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14:paraId="0F15632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288E572"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7711C8C2" w14:textId="77777777" w:rsidTr="00F85159">
        <w:tc>
          <w:tcPr>
            <w:tcW w:w="5107" w:type="dxa"/>
            <w:tcBorders>
              <w:top w:val="single" w:sz="6" w:space="0" w:color="auto"/>
              <w:left w:val="single" w:sz="6" w:space="0" w:color="auto"/>
              <w:bottom w:val="single" w:sz="6" w:space="0" w:color="auto"/>
              <w:right w:val="single" w:sz="6" w:space="0" w:color="auto"/>
            </w:tcBorders>
          </w:tcPr>
          <w:p w14:paraId="10045EED"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Довгострокові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14:paraId="12BA75B4"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14:paraId="1642386F"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57BBD17"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739B3032" w14:textId="77777777" w:rsidTr="00F85159">
        <w:tc>
          <w:tcPr>
            <w:tcW w:w="5107" w:type="dxa"/>
            <w:tcBorders>
              <w:top w:val="single" w:sz="6" w:space="0" w:color="auto"/>
              <w:left w:val="single" w:sz="6" w:space="0" w:color="auto"/>
              <w:bottom w:val="single" w:sz="6" w:space="0" w:color="auto"/>
              <w:right w:val="single" w:sz="6" w:space="0" w:color="auto"/>
            </w:tcBorders>
          </w:tcPr>
          <w:p w14:paraId="004FBD88"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tcPr>
          <w:p w14:paraId="0E26B20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14:paraId="7D892D3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29830F7"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66582A3F" w14:textId="77777777" w:rsidTr="00F85159">
        <w:tc>
          <w:tcPr>
            <w:tcW w:w="5107" w:type="dxa"/>
            <w:tcBorders>
              <w:top w:val="single" w:sz="6" w:space="0" w:color="auto"/>
              <w:left w:val="single" w:sz="6" w:space="0" w:color="auto"/>
              <w:bottom w:val="single" w:sz="6" w:space="0" w:color="auto"/>
              <w:right w:val="single" w:sz="6" w:space="0" w:color="auto"/>
            </w:tcBorders>
          </w:tcPr>
          <w:p w14:paraId="2394DE69"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tcPr>
          <w:p w14:paraId="21251985"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14:paraId="2750BFB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7955.7</w:t>
            </w:r>
          </w:p>
        </w:tc>
        <w:tc>
          <w:tcPr>
            <w:tcW w:w="1986" w:type="dxa"/>
            <w:tcBorders>
              <w:top w:val="single" w:sz="6" w:space="0" w:color="auto"/>
              <w:left w:val="single" w:sz="6" w:space="0" w:color="auto"/>
              <w:bottom w:val="single" w:sz="6" w:space="0" w:color="auto"/>
              <w:right w:val="single" w:sz="6" w:space="0" w:color="auto"/>
            </w:tcBorders>
            <w:vAlign w:val="center"/>
          </w:tcPr>
          <w:p w14:paraId="5FD76C07"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7445.1</w:t>
            </w:r>
          </w:p>
        </w:tc>
      </w:tr>
      <w:tr w:rsidR="00804ACE" w:rsidRPr="00804ACE" w14:paraId="48C132E8" w14:textId="77777777" w:rsidTr="00F85159">
        <w:tc>
          <w:tcPr>
            <w:tcW w:w="5107" w:type="dxa"/>
            <w:tcBorders>
              <w:top w:val="single" w:sz="6" w:space="0" w:color="auto"/>
              <w:left w:val="single" w:sz="6" w:space="0" w:color="auto"/>
              <w:bottom w:val="single" w:sz="6" w:space="0" w:color="auto"/>
              <w:right w:val="single" w:sz="6" w:space="0" w:color="auto"/>
            </w:tcBorders>
          </w:tcPr>
          <w:p w14:paraId="5F59ADB1"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val="en-US" w:eastAsia="ru-RU"/>
              </w:rPr>
              <w:t xml:space="preserve">              </w:t>
            </w:r>
            <w:r w:rsidRPr="00804ACE">
              <w:rPr>
                <w:rFonts w:ascii="Times New Roman" w:eastAsia="Times New Roman" w:hAnsi="Times New Roman" w:cs="Times New Roman"/>
                <w:b/>
                <w:bCs/>
                <w:sz w:val="20"/>
                <w:szCs w:val="20"/>
                <w:lang w:eastAsia="ru-RU"/>
              </w:rPr>
              <w:t>II. Оборотні активи</w:t>
            </w:r>
          </w:p>
        </w:tc>
        <w:tc>
          <w:tcPr>
            <w:tcW w:w="994" w:type="dxa"/>
            <w:tcBorders>
              <w:top w:val="single" w:sz="6" w:space="0" w:color="auto"/>
              <w:left w:val="single" w:sz="6" w:space="0" w:color="auto"/>
              <w:bottom w:val="single" w:sz="6" w:space="0" w:color="auto"/>
              <w:right w:val="single" w:sz="6" w:space="0" w:color="auto"/>
            </w:tcBorders>
          </w:tcPr>
          <w:p w14:paraId="0E695458"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79D55CC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0956247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p>
        </w:tc>
      </w:tr>
      <w:tr w:rsidR="00804ACE" w:rsidRPr="00804ACE" w14:paraId="0BABECC1" w14:textId="77777777" w:rsidTr="00F85159">
        <w:tc>
          <w:tcPr>
            <w:tcW w:w="5107" w:type="dxa"/>
            <w:tcBorders>
              <w:top w:val="single" w:sz="6" w:space="0" w:color="auto"/>
              <w:left w:val="single" w:sz="6" w:space="0" w:color="auto"/>
              <w:bottom w:val="single" w:sz="6" w:space="0" w:color="auto"/>
              <w:right w:val="single" w:sz="6" w:space="0" w:color="auto"/>
            </w:tcBorders>
          </w:tcPr>
          <w:p w14:paraId="36CAD409"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Запаси:</w:t>
            </w:r>
          </w:p>
        </w:tc>
        <w:tc>
          <w:tcPr>
            <w:tcW w:w="994" w:type="dxa"/>
            <w:tcBorders>
              <w:top w:val="single" w:sz="6" w:space="0" w:color="auto"/>
              <w:left w:val="single" w:sz="6" w:space="0" w:color="auto"/>
              <w:bottom w:val="single" w:sz="6" w:space="0" w:color="auto"/>
              <w:right w:val="single" w:sz="6" w:space="0" w:color="auto"/>
            </w:tcBorders>
          </w:tcPr>
          <w:p w14:paraId="1E352A60"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14:paraId="78A754D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12719.1</w:t>
            </w:r>
          </w:p>
        </w:tc>
        <w:tc>
          <w:tcPr>
            <w:tcW w:w="1986" w:type="dxa"/>
            <w:tcBorders>
              <w:top w:val="single" w:sz="6" w:space="0" w:color="auto"/>
              <w:left w:val="single" w:sz="6" w:space="0" w:color="auto"/>
              <w:bottom w:val="single" w:sz="6" w:space="0" w:color="auto"/>
              <w:right w:val="single" w:sz="6" w:space="0" w:color="auto"/>
            </w:tcBorders>
            <w:vAlign w:val="center"/>
          </w:tcPr>
          <w:p w14:paraId="466E2C72"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10002.3</w:t>
            </w:r>
          </w:p>
        </w:tc>
      </w:tr>
      <w:tr w:rsidR="00804ACE" w:rsidRPr="00804ACE" w14:paraId="7B73B64E" w14:textId="77777777" w:rsidTr="00F85159">
        <w:tc>
          <w:tcPr>
            <w:tcW w:w="5107" w:type="dxa"/>
            <w:tcBorders>
              <w:top w:val="single" w:sz="6" w:space="0" w:color="auto"/>
              <w:left w:val="single" w:sz="6" w:space="0" w:color="auto"/>
              <w:bottom w:val="single" w:sz="6" w:space="0" w:color="auto"/>
              <w:right w:val="single" w:sz="6" w:space="0" w:color="auto"/>
            </w:tcBorders>
          </w:tcPr>
          <w:p w14:paraId="5DA66BB2"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у</w:t>
            </w:r>
            <w:r w:rsidRPr="00804ACE">
              <w:rPr>
                <w:rFonts w:ascii="Times New Roman" w:eastAsia="Times New Roman" w:hAnsi="Times New Roman" w:cs="Times New Roman"/>
                <w:sz w:val="20"/>
                <w:szCs w:val="20"/>
                <w:lang w:eastAsia="ru-RU"/>
              </w:rPr>
              <w:t xml:space="preserve"> тому числі</w:t>
            </w:r>
            <w:r w:rsidRPr="00804ACE">
              <w:rPr>
                <w:rFonts w:ascii="Times New Roman" w:eastAsia="Times New Roman" w:hAnsi="Times New Roman" w:cs="Times New Roman"/>
                <w:sz w:val="20"/>
                <w:szCs w:val="20"/>
                <w:lang w:val="uk-UA"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14:paraId="547E85B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14:paraId="14DCDFEE"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6.4</w:t>
            </w:r>
          </w:p>
        </w:tc>
        <w:tc>
          <w:tcPr>
            <w:tcW w:w="1986" w:type="dxa"/>
            <w:tcBorders>
              <w:top w:val="single" w:sz="6" w:space="0" w:color="auto"/>
              <w:left w:val="single" w:sz="6" w:space="0" w:color="auto"/>
              <w:bottom w:val="single" w:sz="6" w:space="0" w:color="auto"/>
              <w:right w:val="single" w:sz="6" w:space="0" w:color="auto"/>
            </w:tcBorders>
            <w:vAlign w:val="center"/>
          </w:tcPr>
          <w:p w14:paraId="7887592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141.2</w:t>
            </w:r>
          </w:p>
        </w:tc>
      </w:tr>
      <w:tr w:rsidR="00804ACE" w:rsidRPr="00804ACE" w14:paraId="1C9E6E90" w14:textId="77777777" w:rsidTr="00F85159">
        <w:tc>
          <w:tcPr>
            <w:tcW w:w="5107" w:type="dxa"/>
            <w:tcBorders>
              <w:top w:val="single" w:sz="6" w:space="0" w:color="auto"/>
              <w:left w:val="single" w:sz="6" w:space="0" w:color="auto"/>
              <w:bottom w:val="single" w:sz="6" w:space="0" w:color="auto"/>
              <w:right w:val="single" w:sz="6" w:space="0" w:color="auto"/>
            </w:tcBorders>
          </w:tcPr>
          <w:p w14:paraId="2125D4D6"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14:paraId="4362CB04"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14:paraId="401337E9"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C54CF38"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2E201BCB" w14:textId="77777777" w:rsidTr="00F85159">
        <w:tc>
          <w:tcPr>
            <w:tcW w:w="5107" w:type="dxa"/>
            <w:tcBorders>
              <w:top w:val="single" w:sz="6" w:space="0" w:color="auto"/>
              <w:left w:val="single" w:sz="6" w:space="0" w:color="auto"/>
              <w:bottom w:val="single" w:sz="6" w:space="0" w:color="auto"/>
              <w:right w:val="single" w:sz="6" w:space="0" w:color="auto"/>
            </w:tcBorders>
          </w:tcPr>
          <w:p w14:paraId="05044E47"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eastAsia="ru-RU"/>
              </w:rPr>
              <w:t>Дебіторська заборгованість за товари, роботи, послуги</w:t>
            </w:r>
          </w:p>
        </w:tc>
        <w:tc>
          <w:tcPr>
            <w:tcW w:w="994" w:type="dxa"/>
            <w:tcBorders>
              <w:top w:val="single" w:sz="6" w:space="0" w:color="auto"/>
              <w:left w:val="single" w:sz="6" w:space="0" w:color="auto"/>
              <w:bottom w:val="single" w:sz="6" w:space="0" w:color="auto"/>
              <w:right w:val="single" w:sz="6" w:space="0" w:color="auto"/>
            </w:tcBorders>
          </w:tcPr>
          <w:p w14:paraId="113BA39B"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14:paraId="3800326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740.4</w:t>
            </w:r>
          </w:p>
        </w:tc>
        <w:tc>
          <w:tcPr>
            <w:tcW w:w="1986" w:type="dxa"/>
            <w:tcBorders>
              <w:top w:val="single" w:sz="6" w:space="0" w:color="auto"/>
              <w:left w:val="single" w:sz="6" w:space="0" w:color="auto"/>
              <w:bottom w:val="single" w:sz="6" w:space="0" w:color="auto"/>
              <w:right w:val="single" w:sz="6" w:space="0" w:color="auto"/>
            </w:tcBorders>
            <w:vAlign w:val="center"/>
          </w:tcPr>
          <w:p w14:paraId="7A9B2D27"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265.8</w:t>
            </w:r>
          </w:p>
        </w:tc>
      </w:tr>
      <w:tr w:rsidR="00804ACE" w:rsidRPr="00804ACE" w14:paraId="7695E023" w14:textId="77777777" w:rsidTr="00F85159">
        <w:trPr>
          <w:cantSplit/>
        </w:trPr>
        <w:tc>
          <w:tcPr>
            <w:tcW w:w="5107" w:type="dxa"/>
            <w:tcBorders>
              <w:top w:val="single" w:sz="6" w:space="0" w:color="auto"/>
              <w:left w:val="single" w:sz="6" w:space="0" w:color="auto"/>
              <w:bottom w:val="single" w:sz="6" w:space="0" w:color="auto"/>
              <w:right w:val="single" w:sz="6" w:space="0" w:color="auto"/>
            </w:tcBorders>
          </w:tcPr>
          <w:p w14:paraId="20D70082"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Дебіторська заборгованість за розрахунками з бюджетом</w:t>
            </w:r>
          </w:p>
        </w:tc>
        <w:tc>
          <w:tcPr>
            <w:tcW w:w="994" w:type="dxa"/>
            <w:tcBorders>
              <w:top w:val="single" w:sz="6" w:space="0" w:color="auto"/>
              <w:left w:val="single" w:sz="6" w:space="0" w:color="auto"/>
              <w:bottom w:val="single" w:sz="6" w:space="0" w:color="auto"/>
              <w:right w:val="single" w:sz="6" w:space="0" w:color="auto"/>
            </w:tcBorders>
          </w:tcPr>
          <w:p w14:paraId="733B32D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14:paraId="411999F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787.7</w:t>
            </w:r>
          </w:p>
        </w:tc>
        <w:tc>
          <w:tcPr>
            <w:tcW w:w="1986" w:type="dxa"/>
            <w:tcBorders>
              <w:top w:val="single" w:sz="6" w:space="0" w:color="auto"/>
              <w:left w:val="single" w:sz="6" w:space="0" w:color="auto"/>
              <w:bottom w:val="single" w:sz="6" w:space="0" w:color="auto"/>
              <w:right w:val="single" w:sz="6" w:space="0" w:color="auto"/>
            </w:tcBorders>
            <w:vAlign w:val="center"/>
          </w:tcPr>
          <w:p w14:paraId="0E33DC4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50.5</w:t>
            </w:r>
          </w:p>
        </w:tc>
      </w:tr>
      <w:tr w:rsidR="00804ACE" w:rsidRPr="00804ACE" w14:paraId="06DBDCC2" w14:textId="77777777" w:rsidTr="00F85159">
        <w:trPr>
          <w:cantSplit/>
        </w:trPr>
        <w:tc>
          <w:tcPr>
            <w:tcW w:w="5107" w:type="dxa"/>
            <w:tcBorders>
              <w:top w:val="single" w:sz="6" w:space="0" w:color="auto"/>
              <w:left w:val="single" w:sz="6" w:space="0" w:color="auto"/>
              <w:bottom w:val="single" w:sz="6" w:space="0" w:color="auto"/>
              <w:right w:val="single" w:sz="6" w:space="0" w:color="auto"/>
            </w:tcBorders>
          </w:tcPr>
          <w:p w14:paraId="6EC48AD5"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14:paraId="050F11C8"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14:paraId="2E29D7A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374.8</w:t>
            </w:r>
          </w:p>
        </w:tc>
        <w:tc>
          <w:tcPr>
            <w:tcW w:w="1986" w:type="dxa"/>
            <w:tcBorders>
              <w:top w:val="single" w:sz="6" w:space="0" w:color="auto"/>
              <w:left w:val="single" w:sz="6" w:space="0" w:color="auto"/>
              <w:bottom w:val="single" w:sz="6" w:space="0" w:color="auto"/>
              <w:right w:val="single" w:sz="6" w:space="0" w:color="auto"/>
            </w:tcBorders>
            <w:vAlign w:val="center"/>
          </w:tcPr>
          <w:p w14:paraId="1642419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9.8</w:t>
            </w:r>
          </w:p>
        </w:tc>
      </w:tr>
      <w:tr w:rsidR="00804ACE" w:rsidRPr="00804ACE" w14:paraId="3326F8BC" w14:textId="77777777" w:rsidTr="00F85159">
        <w:trPr>
          <w:cantSplit/>
        </w:trPr>
        <w:tc>
          <w:tcPr>
            <w:tcW w:w="5107" w:type="dxa"/>
            <w:tcBorders>
              <w:top w:val="single" w:sz="6" w:space="0" w:color="auto"/>
              <w:left w:val="single" w:sz="6" w:space="0" w:color="auto"/>
              <w:bottom w:val="single" w:sz="6" w:space="0" w:color="auto"/>
              <w:right w:val="single" w:sz="6" w:space="0" w:color="auto"/>
            </w:tcBorders>
          </w:tcPr>
          <w:p w14:paraId="3BB0C536"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tcPr>
          <w:p w14:paraId="078A6E14"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14:paraId="64ADB75A"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2452.6</w:t>
            </w:r>
          </w:p>
        </w:tc>
        <w:tc>
          <w:tcPr>
            <w:tcW w:w="1986" w:type="dxa"/>
            <w:tcBorders>
              <w:top w:val="single" w:sz="6" w:space="0" w:color="auto"/>
              <w:left w:val="single" w:sz="6" w:space="0" w:color="auto"/>
              <w:bottom w:val="single" w:sz="6" w:space="0" w:color="auto"/>
              <w:right w:val="single" w:sz="6" w:space="0" w:color="auto"/>
            </w:tcBorders>
            <w:vAlign w:val="center"/>
          </w:tcPr>
          <w:p w14:paraId="775FD979"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1111.9</w:t>
            </w:r>
          </w:p>
        </w:tc>
      </w:tr>
      <w:tr w:rsidR="00804ACE" w:rsidRPr="00804ACE" w14:paraId="09BF32C8" w14:textId="77777777" w:rsidTr="00F85159">
        <w:trPr>
          <w:cantSplit/>
        </w:trPr>
        <w:tc>
          <w:tcPr>
            <w:tcW w:w="5107" w:type="dxa"/>
            <w:tcBorders>
              <w:top w:val="single" w:sz="6" w:space="0" w:color="auto"/>
              <w:left w:val="single" w:sz="6" w:space="0" w:color="auto"/>
              <w:bottom w:val="single" w:sz="6" w:space="0" w:color="auto"/>
              <w:right w:val="single" w:sz="6" w:space="0" w:color="auto"/>
            </w:tcBorders>
          </w:tcPr>
          <w:p w14:paraId="79210ED9"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14:paraId="044390C6"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14:paraId="2F15ABCF"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D6D00A9"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378BF3DE" w14:textId="77777777" w:rsidTr="00F85159">
        <w:tc>
          <w:tcPr>
            <w:tcW w:w="5107" w:type="dxa"/>
            <w:tcBorders>
              <w:top w:val="single" w:sz="6" w:space="0" w:color="auto"/>
              <w:left w:val="single" w:sz="6" w:space="0" w:color="auto"/>
              <w:bottom w:val="single" w:sz="6" w:space="0" w:color="auto"/>
              <w:right w:val="single" w:sz="6" w:space="0" w:color="auto"/>
            </w:tcBorders>
          </w:tcPr>
          <w:p w14:paraId="070BDEFA"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tcPr>
          <w:p w14:paraId="6D75D8C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14:paraId="5D0996AA"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3892.4</w:t>
            </w:r>
          </w:p>
        </w:tc>
        <w:tc>
          <w:tcPr>
            <w:tcW w:w="1986" w:type="dxa"/>
            <w:tcBorders>
              <w:top w:val="single" w:sz="6" w:space="0" w:color="auto"/>
              <w:left w:val="single" w:sz="6" w:space="0" w:color="auto"/>
              <w:bottom w:val="single" w:sz="6" w:space="0" w:color="auto"/>
              <w:right w:val="single" w:sz="6" w:space="0" w:color="auto"/>
            </w:tcBorders>
            <w:vAlign w:val="center"/>
          </w:tcPr>
          <w:p w14:paraId="53E5F24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5253.6</w:t>
            </w:r>
          </w:p>
        </w:tc>
      </w:tr>
      <w:tr w:rsidR="00804ACE" w:rsidRPr="00804ACE" w14:paraId="07651389" w14:textId="77777777" w:rsidTr="00F85159">
        <w:tc>
          <w:tcPr>
            <w:tcW w:w="5107" w:type="dxa"/>
            <w:tcBorders>
              <w:top w:val="single" w:sz="6" w:space="0" w:color="auto"/>
              <w:left w:val="single" w:sz="6" w:space="0" w:color="auto"/>
              <w:bottom w:val="single" w:sz="6" w:space="0" w:color="auto"/>
              <w:right w:val="single" w:sz="6" w:space="0" w:color="auto"/>
            </w:tcBorders>
          </w:tcPr>
          <w:p w14:paraId="0F176B56" w14:textId="77777777" w:rsidR="00804ACE" w:rsidRPr="00804ACE" w:rsidRDefault="00804ACE" w:rsidP="00804ACE">
            <w:pPr>
              <w:widowControl w:val="0"/>
              <w:spacing w:after="0" w:line="240" w:lineRule="auto"/>
              <w:ind w:hanging="40"/>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14:paraId="107D73FF"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14:paraId="37D7C87E"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58.8</w:t>
            </w:r>
          </w:p>
        </w:tc>
        <w:tc>
          <w:tcPr>
            <w:tcW w:w="1986" w:type="dxa"/>
            <w:tcBorders>
              <w:top w:val="single" w:sz="6" w:space="0" w:color="auto"/>
              <w:left w:val="single" w:sz="6" w:space="0" w:color="auto"/>
              <w:bottom w:val="single" w:sz="6" w:space="0" w:color="auto"/>
              <w:right w:val="single" w:sz="6" w:space="0" w:color="auto"/>
            </w:tcBorders>
            <w:vAlign w:val="center"/>
          </w:tcPr>
          <w:p w14:paraId="6C334EDB"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49.2</w:t>
            </w:r>
          </w:p>
        </w:tc>
      </w:tr>
      <w:tr w:rsidR="00804ACE" w:rsidRPr="00804ACE" w14:paraId="33881F09" w14:textId="77777777" w:rsidTr="00F85159">
        <w:tc>
          <w:tcPr>
            <w:tcW w:w="5107" w:type="dxa"/>
            <w:tcBorders>
              <w:top w:val="single" w:sz="6" w:space="0" w:color="auto"/>
              <w:left w:val="single" w:sz="6" w:space="0" w:color="auto"/>
              <w:bottom w:val="single" w:sz="6" w:space="0" w:color="auto"/>
              <w:right w:val="single" w:sz="6" w:space="0" w:color="auto"/>
            </w:tcBorders>
          </w:tcPr>
          <w:p w14:paraId="4BAB1881"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tcPr>
          <w:p w14:paraId="7DD7ED5E"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14:paraId="5FBA2D8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272.4</w:t>
            </w:r>
          </w:p>
        </w:tc>
        <w:tc>
          <w:tcPr>
            <w:tcW w:w="1986" w:type="dxa"/>
            <w:tcBorders>
              <w:top w:val="single" w:sz="6" w:space="0" w:color="auto"/>
              <w:left w:val="single" w:sz="6" w:space="0" w:color="auto"/>
              <w:bottom w:val="single" w:sz="6" w:space="0" w:color="auto"/>
              <w:right w:val="single" w:sz="6" w:space="0" w:color="auto"/>
            </w:tcBorders>
            <w:vAlign w:val="center"/>
          </w:tcPr>
          <w:p w14:paraId="0472648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86.3</w:t>
            </w:r>
          </w:p>
        </w:tc>
      </w:tr>
      <w:tr w:rsidR="00804ACE" w:rsidRPr="00804ACE" w14:paraId="316F5FF1" w14:textId="77777777" w:rsidTr="00F85159">
        <w:tc>
          <w:tcPr>
            <w:tcW w:w="5107" w:type="dxa"/>
            <w:tcBorders>
              <w:top w:val="single" w:sz="6" w:space="0" w:color="auto"/>
              <w:left w:val="single" w:sz="6" w:space="0" w:color="auto"/>
              <w:bottom w:val="single" w:sz="6" w:space="0" w:color="auto"/>
              <w:right w:val="single" w:sz="6" w:space="0" w:color="auto"/>
            </w:tcBorders>
          </w:tcPr>
          <w:p w14:paraId="081B5D63"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tcPr>
          <w:p w14:paraId="1CDA4C86"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14:paraId="7DB674F0"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20923.4</w:t>
            </w:r>
          </w:p>
        </w:tc>
        <w:tc>
          <w:tcPr>
            <w:tcW w:w="1986" w:type="dxa"/>
            <w:tcBorders>
              <w:top w:val="single" w:sz="6" w:space="0" w:color="auto"/>
              <w:left w:val="single" w:sz="6" w:space="0" w:color="auto"/>
              <w:bottom w:val="single" w:sz="6" w:space="0" w:color="auto"/>
              <w:right w:val="single" w:sz="6" w:space="0" w:color="auto"/>
            </w:tcBorders>
            <w:vAlign w:val="center"/>
          </w:tcPr>
          <w:p w14:paraId="5BB1073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16819.6</w:t>
            </w:r>
          </w:p>
        </w:tc>
      </w:tr>
      <w:tr w:rsidR="00804ACE" w:rsidRPr="00804ACE" w14:paraId="2D529147" w14:textId="77777777" w:rsidTr="00F85159">
        <w:trPr>
          <w:trHeight w:val="59"/>
        </w:trPr>
        <w:tc>
          <w:tcPr>
            <w:tcW w:w="5107" w:type="dxa"/>
            <w:tcBorders>
              <w:top w:val="single" w:sz="6" w:space="0" w:color="auto"/>
              <w:left w:val="single" w:sz="6" w:space="0" w:color="auto"/>
              <w:bottom w:val="single" w:sz="6" w:space="0" w:color="auto"/>
              <w:right w:val="single" w:sz="6" w:space="0" w:color="auto"/>
            </w:tcBorders>
          </w:tcPr>
          <w:p w14:paraId="18C05D8C"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color w:val="000000"/>
                <w:sz w:val="20"/>
                <w:szCs w:val="20"/>
                <w:lang w:val="en-US" w:eastAsia="ru-RU"/>
              </w:rPr>
              <w:t>I</w:t>
            </w:r>
            <w:r w:rsidRPr="00804ACE">
              <w:rPr>
                <w:rFonts w:ascii="Times New Roman" w:eastAsia="Times New Roman" w:hAnsi="Times New Roman" w:cs="Times New Roman"/>
                <w:b/>
                <w:bCs/>
                <w:color w:val="000000"/>
                <w:sz w:val="20"/>
                <w:szCs w:val="20"/>
                <w:lang w:val="uk-UA" w:eastAsia="ru-RU"/>
              </w:rPr>
              <w:t>ІІ</w:t>
            </w:r>
            <w:r w:rsidRPr="00804ACE">
              <w:rPr>
                <w:rFonts w:ascii="Times New Roman" w:eastAsia="Times New Roman" w:hAnsi="Times New Roman" w:cs="Times New Roman"/>
                <w:b/>
                <w:bCs/>
                <w:color w:val="000000"/>
                <w:sz w:val="20"/>
                <w:szCs w:val="20"/>
                <w:lang w:eastAsia="ru-RU"/>
              </w:rPr>
              <w:t xml:space="preserve">. </w:t>
            </w:r>
            <w:r w:rsidRPr="00804ACE">
              <w:rPr>
                <w:rFonts w:ascii="Times New Roman" w:eastAsia="Times New Roman" w:hAnsi="Times New Roman" w:cs="Times New Roman"/>
                <w:b/>
                <w:bCs/>
                <w:color w:val="000000"/>
                <w:sz w:val="20"/>
                <w:szCs w:val="20"/>
                <w:lang w:val="uk-UA" w:eastAsia="ru-RU"/>
              </w:rPr>
              <w:t>Необоротні</w:t>
            </w:r>
            <w:r w:rsidRPr="00804ACE">
              <w:rPr>
                <w:rFonts w:ascii="Times New Roman" w:eastAsia="Times New Roman" w:hAnsi="Times New Roman" w:cs="Times New Roman"/>
                <w:b/>
                <w:bCs/>
                <w:color w:val="000000"/>
                <w:sz w:val="20"/>
                <w:szCs w:val="20"/>
                <w:lang w:eastAsia="ru-RU"/>
              </w:rPr>
              <w:t xml:space="preserve"> </w:t>
            </w:r>
            <w:r w:rsidRPr="00804ACE">
              <w:rPr>
                <w:rFonts w:ascii="Times New Roman" w:eastAsia="Times New Roman" w:hAnsi="Times New Roman" w:cs="Times New Roman"/>
                <w:b/>
                <w:bCs/>
                <w:color w:val="000000"/>
                <w:sz w:val="20"/>
                <w:szCs w:val="20"/>
                <w:lang w:val="uk-UA" w:eastAsia="ru-RU"/>
              </w:rPr>
              <w:t>активи, утримані для продажу,</w:t>
            </w:r>
            <w:r w:rsidRPr="00804ACE">
              <w:rPr>
                <w:rFonts w:ascii="Times New Roman" w:eastAsia="Times New Roman" w:hAnsi="Times New Roman" w:cs="Times New Roman"/>
                <w:b/>
                <w:bCs/>
                <w:color w:val="000000"/>
                <w:sz w:val="20"/>
                <w:szCs w:val="20"/>
                <w:lang w:eastAsia="ru-RU"/>
              </w:rPr>
              <w:t xml:space="preserve"> та </w:t>
            </w:r>
            <w:r w:rsidRPr="00804ACE">
              <w:rPr>
                <w:rFonts w:ascii="Times New Roman" w:eastAsia="Times New Roman" w:hAnsi="Times New Roman" w:cs="Times New Roman"/>
                <w:b/>
                <w:bCs/>
                <w:color w:val="000000"/>
                <w:sz w:val="20"/>
                <w:szCs w:val="20"/>
                <w:lang w:val="uk-UA" w:eastAsia="ru-RU"/>
              </w:rPr>
              <w:t>групи</w:t>
            </w:r>
            <w:r w:rsidRPr="00804ACE">
              <w:rPr>
                <w:rFonts w:ascii="Times New Roman" w:eastAsia="Times New Roman" w:hAnsi="Times New Roman" w:cs="Times New Roman"/>
                <w:b/>
                <w:bCs/>
                <w:color w:val="000000"/>
                <w:sz w:val="20"/>
                <w:szCs w:val="20"/>
                <w:lang w:eastAsia="ru-RU"/>
              </w:rPr>
              <w:t xml:space="preserve"> </w:t>
            </w:r>
            <w:r w:rsidRPr="00804ACE">
              <w:rPr>
                <w:rFonts w:ascii="Times New Roman" w:eastAsia="Times New Roman" w:hAnsi="Times New Roman" w:cs="Times New Roman"/>
                <w:b/>
                <w:bCs/>
                <w:color w:val="000000"/>
                <w:sz w:val="20"/>
                <w:szCs w:val="20"/>
                <w:lang w:val="uk-UA"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14:paraId="26D171CB"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14:paraId="4C07397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0.2</w:t>
            </w:r>
          </w:p>
        </w:tc>
        <w:tc>
          <w:tcPr>
            <w:tcW w:w="1986" w:type="dxa"/>
            <w:tcBorders>
              <w:top w:val="single" w:sz="6" w:space="0" w:color="auto"/>
              <w:left w:val="single" w:sz="6" w:space="0" w:color="auto"/>
              <w:bottom w:val="single" w:sz="6" w:space="0" w:color="auto"/>
              <w:right w:val="single" w:sz="6" w:space="0" w:color="auto"/>
            </w:tcBorders>
            <w:vAlign w:val="center"/>
          </w:tcPr>
          <w:p w14:paraId="4C35217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3.2</w:t>
            </w:r>
          </w:p>
        </w:tc>
      </w:tr>
      <w:tr w:rsidR="00804ACE" w:rsidRPr="00804ACE" w14:paraId="7082F478" w14:textId="77777777" w:rsidTr="00F85159">
        <w:tc>
          <w:tcPr>
            <w:tcW w:w="5107" w:type="dxa"/>
            <w:tcBorders>
              <w:top w:val="single" w:sz="6" w:space="0" w:color="auto"/>
              <w:left w:val="single" w:sz="6" w:space="0" w:color="auto"/>
              <w:bottom w:val="single" w:sz="6" w:space="0" w:color="auto"/>
              <w:right w:val="single" w:sz="6" w:space="0" w:color="auto"/>
            </w:tcBorders>
          </w:tcPr>
          <w:p w14:paraId="539C149A" w14:textId="77777777" w:rsidR="00804ACE" w:rsidRPr="00804ACE" w:rsidRDefault="00804ACE" w:rsidP="00804ACE">
            <w:pPr>
              <w:keepNext/>
              <w:widowControl w:val="0"/>
              <w:spacing w:after="0" w:line="240" w:lineRule="auto"/>
              <w:ind w:firstLine="527"/>
              <w:outlineLvl w:val="3"/>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25CF408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14:paraId="1AEC0437"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28879.3</w:t>
            </w:r>
          </w:p>
        </w:tc>
        <w:tc>
          <w:tcPr>
            <w:tcW w:w="1986" w:type="dxa"/>
            <w:tcBorders>
              <w:top w:val="single" w:sz="6" w:space="0" w:color="auto"/>
              <w:left w:val="single" w:sz="6" w:space="0" w:color="auto"/>
              <w:bottom w:val="single" w:sz="6" w:space="0" w:color="auto"/>
              <w:right w:val="single" w:sz="6" w:space="0" w:color="auto"/>
            </w:tcBorders>
            <w:vAlign w:val="center"/>
          </w:tcPr>
          <w:p w14:paraId="6B6A852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24267.9</w:t>
            </w:r>
          </w:p>
        </w:tc>
      </w:tr>
    </w:tbl>
    <w:p w14:paraId="6AE98E8F"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10"/>
          <w:szCs w:val="10"/>
          <w:lang w:eastAsia="ru-RU"/>
        </w:rPr>
      </w:pPr>
    </w:p>
    <w:p w14:paraId="1D0F049B"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10"/>
          <w:szCs w:val="10"/>
          <w:lang w:eastAsia="ru-RU"/>
        </w:rPr>
      </w:pPr>
    </w:p>
    <w:p w14:paraId="64305D23"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10"/>
          <w:szCs w:val="10"/>
          <w:lang w:val="uk-UA" w:eastAsia="ru-RU"/>
        </w:rPr>
      </w:pPr>
      <w:r w:rsidRPr="00804ACE">
        <w:rPr>
          <w:rFonts w:ascii="Times New Roman" w:eastAsia="Times New Roman" w:hAnsi="Times New Roman" w:cs="Times New Roman"/>
          <w:sz w:val="10"/>
          <w:szCs w:val="10"/>
          <w:lang w:val="uk-UA" w:eastAsia="ru-RU"/>
        </w:rPr>
        <w:br w:type="page"/>
      </w:r>
    </w:p>
    <w:p w14:paraId="2E71F5B6"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10"/>
          <w:szCs w:val="10"/>
          <w:lang w:val="uk-UA" w:eastAsia="ru-RU"/>
        </w:rPr>
      </w:pPr>
    </w:p>
    <w:p w14:paraId="64EC1378"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10"/>
          <w:szCs w:val="10"/>
          <w:lang w:val="uk-UA" w:eastAsia="ru-RU"/>
        </w:rPr>
      </w:pPr>
    </w:p>
    <w:p w14:paraId="4FB3BFF4" w14:textId="77777777" w:rsidR="00804ACE" w:rsidRPr="00804ACE" w:rsidRDefault="00804ACE" w:rsidP="00804ACE">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04ACE" w:rsidRPr="00804ACE" w14:paraId="325B3485" w14:textId="77777777" w:rsidTr="00F85159">
        <w:tc>
          <w:tcPr>
            <w:tcW w:w="5107" w:type="dxa"/>
            <w:tcBorders>
              <w:top w:val="single" w:sz="6" w:space="0" w:color="auto"/>
              <w:left w:val="single" w:sz="6" w:space="0" w:color="auto"/>
              <w:bottom w:val="single" w:sz="6" w:space="0" w:color="auto"/>
              <w:right w:val="single" w:sz="6" w:space="0" w:color="auto"/>
            </w:tcBorders>
            <w:vAlign w:val="center"/>
          </w:tcPr>
          <w:p w14:paraId="3DD7D9EB" w14:textId="77777777" w:rsidR="00804ACE" w:rsidRPr="00804ACE" w:rsidRDefault="00804ACE" w:rsidP="00804ACE">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14:paraId="1CCFE3E4"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6E665B4C"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14:paraId="67C958A9"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На кінець звітного періоду</w:t>
            </w:r>
          </w:p>
        </w:tc>
      </w:tr>
      <w:tr w:rsidR="00804ACE" w:rsidRPr="00804ACE" w14:paraId="15A4183B" w14:textId="77777777" w:rsidTr="00F85159">
        <w:tc>
          <w:tcPr>
            <w:tcW w:w="5107" w:type="dxa"/>
            <w:tcBorders>
              <w:top w:val="single" w:sz="6" w:space="0" w:color="auto"/>
              <w:left w:val="single" w:sz="6" w:space="0" w:color="auto"/>
              <w:bottom w:val="single" w:sz="6" w:space="0" w:color="auto"/>
              <w:right w:val="single" w:sz="6" w:space="0" w:color="auto"/>
            </w:tcBorders>
            <w:shd w:val="clear" w:color="auto" w:fill="E6E6E6"/>
          </w:tcPr>
          <w:p w14:paraId="6FFAA615"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7DC276AD"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284FBF37"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166757E8"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4</w:t>
            </w:r>
          </w:p>
        </w:tc>
      </w:tr>
      <w:tr w:rsidR="00804ACE" w:rsidRPr="00804ACE" w14:paraId="0B0CDEC8" w14:textId="77777777" w:rsidTr="00F85159">
        <w:tc>
          <w:tcPr>
            <w:tcW w:w="5107" w:type="dxa"/>
            <w:tcBorders>
              <w:top w:val="single" w:sz="6" w:space="0" w:color="auto"/>
              <w:left w:val="single" w:sz="6" w:space="0" w:color="auto"/>
              <w:bottom w:val="single" w:sz="6" w:space="0" w:color="auto"/>
              <w:right w:val="single" w:sz="6" w:space="0" w:color="auto"/>
            </w:tcBorders>
          </w:tcPr>
          <w:p w14:paraId="534244B5"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І. Власний капітал</w:t>
            </w:r>
          </w:p>
        </w:tc>
        <w:tc>
          <w:tcPr>
            <w:tcW w:w="994" w:type="dxa"/>
            <w:tcBorders>
              <w:top w:val="single" w:sz="6" w:space="0" w:color="auto"/>
              <w:left w:val="single" w:sz="6" w:space="0" w:color="auto"/>
              <w:bottom w:val="single" w:sz="6" w:space="0" w:color="auto"/>
              <w:right w:val="single" w:sz="6" w:space="0" w:color="auto"/>
            </w:tcBorders>
          </w:tcPr>
          <w:p w14:paraId="3052B337"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14:paraId="6FB20830"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tcPr>
          <w:p w14:paraId="1BF11705"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r>
      <w:tr w:rsidR="00804ACE" w:rsidRPr="00804ACE" w14:paraId="799183ED" w14:textId="77777777" w:rsidTr="00F85159">
        <w:tc>
          <w:tcPr>
            <w:tcW w:w="5107" w:type="dxa"/>
            <w:tcBorders>
              <w:top w:val="single" w:sz="6" w:space="0" w:color="auto"/>
              <w:left w:val="single" w:sz="6" w:space="0" w:color="auto"/>
              <w:bottom w:val="single" w:sz="6" w:space="0" w:color="auto"/>
              <w:right w:val="single" w:sz="6" w:space="0" w:color="auto"/>
            </w:tcBorders>
          </w:tcPr>
          <w:p w14:paraId="07CB4878"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 xml:space="preserve">Зареєстрований (пайовий) </w:t>
            </w:r>
            <w:r w:rsidRPr="00804ACE">
              <w:rPr>
                <w:rFonts w:ascii="Times New Roman" w:eastAsia="Times New Roman" w:hAnsi="Times New Roman" w:cs="Times New Roman"/>
                <w:sz w:val="20"/>
                <w:szCs w:val="20"/>
                <w:lang w:eastAsia="ru-RU"/>
              </w:rPr>
              <w:t>капітал</w:t>
            </w:r>
          </w:p>
        </w:tc>
        <w:tc>
          <w:tcPr>
            <w:tcW w:w="994" w:type="dxa"/>
            <w:tcBorders>
              <w:top w:val="single" w:sz="6" w:space="0" w:color="auto"/>
              <w:left w:val="single" w:sz="6" w:space="0" w:color="auto"/>
              <w:bottom w:val="single" w:sz="6" w:space="0" w:color="auto"/>
              <w:right w:val="single" w:sz="6" w:space="0" w:color="auto"/>
            </w:tcBorders>
            <w:vAlign w:val="center"/>
          </w:tcPr>
          <w:p w14:paraId="1CA7E4B5"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14:paraId="6FFDC7A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6475.4</w:t>
            </w:r>
          </w:p>
        </w:tc>
        <w:tc>
          <w:tcPr>
            <w:tcW w:w="1986" w:type="dxa"/>
            <w:tcBorders>
              <w:top w:val="single" w:sz="6" w:space="0" w:color="auto"/>
              <w:left w:val="single" w:sz="6" w:space="0" w:color="auto"/>
              <w:bottom w:val="single" w:sz="6" w:space="0" w:color="auto"/>
              <w:right w:val="single" w:sz="6" w:space="0" w:color="auto"/>
            </w:tcBorders>
            <w:vAlign w:val="center"/>
          </w:tcPr>
          <w:p w14:paraId="75E1FC1B"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6475.4</w:t>
            </w:r>
          </w:p>
        </w:tc>
      </w:tr>
      <w:tr w:rsidR="00804ACE" w:rsidRPr="00804ACE" w14:paraId="28B1006E" w14:textId="77777777" w:rsidTr="00F85159">
        <w:tc>
          <w:tcPr>
            <w:tcW w:w="5107" w:type="dxa"/>
            <w:tcBorders>
              <w:top w:val="single" w:sz="6" w:space="0" w:color="auto"/>
              <w:left w:val="single" w:sz="6" w:space="0" w:color="auto"/>
              <w:bottom w:val="single" w:sz="6" w:space="0" w:color="auto"/>
              <w:right w:val="single" w:sz="6" w:space="0" w:color="auto"/>
            </w:tcBorders>
          </w:tcPr>
          <w:p w14:paraId="5E7F1F7F"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vAlign w:val="center"/>
          </w:tcPr>
          <w:p w14:paraId="4DE8237A"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14:paraId="5DA5DF1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151.3</w:t>
            </w:r>
          </w:p>
        </w:tc>
        <w:tc>
          <w:tcPr>
            <w:tcW w:w="1986" w:type="dxa"/>
            <w:tcBorders>
              <w:top w:val="single" w:sz="6" w:space="0" w:color="auto"/>
              <w:left w:val="single" w:sz="6" w:space="0" w:color="auto"/>
              <w:bottom w:val="single" w:sz="6" w:space="0" w:color="auto"/>
              <w:right w:val="single" w:sz="6" w:space="0" w:color="auto"/>
            </w:tcBorders>
            <w:vAlign w:val="center"/>
          </w:tcPr>
          <w:p w14:paraId="3F6BE15A"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151.3</w:t>
            </w:r>
          </w:p>
        </w:tc>
      </w:tr>
      <w:tr w:rsidR="00804ACE" w:rsidRPr="00804ACE" w14:paraId="05E7E192" w14:textId="77777777" w:rsidTr="00F85159">
        <w:tc>
          <w:tcPr>
            <w:tcW w:w="5107" w:type="dxa"/>
            <w:tcBorders>
              <w:top w:val="single" w:sz="6" w:space="0" w:color="auto"/>
              <w:left w:val="single" w:sz="6" w:space="0" w:color="auto"/>
              <w:bottom w:val="single" w:sz="6" w:space="0" w:color="auto"/>
              <w:right w:val="single" w:sz="6" w:space="0" w:color="auto"/>
            </w:tcBorders>
          </w:tcPr>
          <w:p w14:paraId="296A416C"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14:paraId="6C5C8E5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14:paraId="35CCC192"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628.7</w:t>
            </w:r>
          </w:p>
        </w:tc>
        <w:tc>
          <w:tcPr>
            <w:tcW w:w="1986" w:type="dxa"/>
            <w:tcBorders>
              <w:top w:val="single" w:sz="6" w:space="0" w:color="auto"/>
              <w:left w:val="single" w:sz="6" w:space="0" w:color="auto"/>
              <w:bottom w:val="single" w:sz="6" w:space="0" w:color="auto"/>
              <w:right w:val="single" w:sz="6" w:space="0" w:color="auto"/>
            </w:tcBorders>
            <w:vAlign w:val="center"/>
          </w:tcPr>
          <w:p w14:paraId="0B2AD988"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628.7</w:t>
            </w:r>
          </w:p>
        </w:tc>
      </w:tr>
      <w:tr w:rsidR="00804ACE" w:rsidRPr="00804ACE" w14:paraId="1A16709E" w14:textId="77777777" w:rsidTr="00F85159">
        <w:tc>
          <w:tcPr>
            <w:tcW w:w="5107" w:type="dxa"/>
            <w:tcBorders>
              <w:top w:val="single" w:sz="6" w:space="0" w:color="auto"/>
              <w:left w:val="single" w:sz="6" w:space="0" w:color="auto"/>
              <w:bottom w:val="single" w:sz="6" w:space="0" w:color="auto"/>
              <w:right w:val="single" w:sz="6" w:space="0" w:color="auto"/>
            </w:tcBorders>
          </w:tcPr>
          <w:p w14:paraId="2BC54321"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vAlign w:val="center"/>
          </w:tcPr>
          <w:p w14:paraId="49AD1F75"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14:paraId="119C968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6909.2</w:t>
            </w:r>
          </w:p>
        </w:tc>
        <w:tc>
          <w:tcPr>
            <w:tcW w:w="1986" w:type="dxa"/>
            <w:tcBorders>
              <w:top w:val="single" w:sz="6" w:space="0" w:color="auto"/>
              <w:left w:val="single" w:sz="6" w:space="0" w:color="auto"/>
              <w:bottom w:val="single" w:sz="6" w:space="0" w:color="auto"/>
              <w:right w:val="single" w:sz="6" w:space="0" w:color="auto"/>
            </w:tcBorders>
            <w:vAlign w:val="center"/>
          </w:tcPr>
          <w:p w14:paraId="3F46CC3F"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2211.1</w:t>
            </w:r>
          </w:p>
        </w:tc>
      </w:tr>
      <w:tr w:rsidR="00804ACE" w:rsidRPr="00804ACE" w14:paraId="58B026ED" w14:textId="77777777" w:rsidTr="00F85159">
        <w:tc>
          <w:tcPr>
            <w:tcW w:w="5107" w:type="dxa"/>
            <w:tcBorders>
              <w:top w:val="single" w:sz="6" w:space="0" w:color="auto"/>
              <w:left w:val="single" w:sz="6" w:space="0" w:color="auto"/>
              <w:bottom w:val="single" w:sz="6" w:space="0" w:color="auto"/>
              <w:right w:val="single" w:sz="6" w:space="0" w:color="auto"/>
            </w:tcBorders>
          </w:tcPr>
          <w:p w14:paraId="69EB2E2B"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14:paraId="7E57207A"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14:paraId="6F85E7FF"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14:paraId="7F220F4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    --    )</w:t>
            </w:r>
          </w:p>
        </w:tc>
      </w:tr>
      <w:tr w:rsidR="00804ACE" w:rsidRPr="00804ACE" w14:paraId="29D3CE25" w14:textId="77777777" w:rsidTr="00F85159">
        <w:tc>
          <w:tcPr>
            <w:tcW w:w="5107" w:type="dxa"/>
            <w:tcBorders>
              <w:top w:val="single" w:sz="6" w:space="0" w:color="auto"/>
              <w:left w:val="single" w:sz="6" w:space="0" w:color="auto"/>
              <w:bottom w:val="single" w:sz="6" w:space="0" w:color="auto"/>
              <w:right w:val="single" w:sz="6" w:space="0" w:color="auto"/>
            </w:tcBorders>
          </w:tcPr>
          <w:p w14:paraId="78D224BE"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vAlign w:val="center"/>
          </w:tcPr>
          <w:p w14:paraId="30D87447"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14:paraId="7AF186F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14164.6</w:t>
            </w:r>
          </w:p>
        </w:tc>
        <w:tc>
          <w:tcPr>
            <w:tcW w:w="1986" w:type="dxa"/>
            <w:tcBorders>
              <w:top w:val="single" w:sz="6" w:space="0" w:color="auto"/>
              <w:left w:val="single" w:sz="6" w:space="0" w:color="auto"/>
              <w:bottom w:val="single" w:sz="6" w:space="0" w:color="auto"/>
              <w:right w:val="single" w:sz="6" w:space="0" w:color="auto"/>
            </w:tcBorders>
            <w:vAlign w:val="center"/>
          </w:tcPr>
          <w:p w14:paraId="1ED3439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9466.5</w:t>
            </w:r>
          </w:p>
        </w:tc>
      </w:tr>
      <w:tr w:rsidR="00804ACE" w:rsidRPr="00804ACE" w14:paraId="72A37AF5" w14:textId="77777777" w:rsidTr="00F85159">
        <w:tc>
          <w:tcPr>
            <w:tcW w:w="5107" w:type="dxa"/>
            <w:tcBorders>
              <w:top w:val="single" w:sz="6" w:space="0" w:color="auto"/>
              <w:left w:val="single" w:sz="6" w:space="0" w:color="auto"/>
              <w:bottom w:val="single" w:sz="6" w:space="0" w:color="auto"/>
              <w:right w:val="single" w:sz="6" w:space="0" w:color="auto"/>
            </w:tcBorders>
          </w:tcPr>
          <w:p w14:paraId="3D982B52"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eastAsia="ru-RU"/>
              </w:rPr>
              <w:t>II. Довгострокові зобов'язання</w:t>
            </w:r>
            <w:r w:rsidRPr="00804ACE">
              <w:rPr>
                <w:rFonts w:ascii="Times New Roman" w:eastAsia="Times New Roman" w:hAnsi="Times New Roman" w:cs="Times New Roman"/>
                <w:b/>
                <w:bCs/>
                <w:sz w:val="20"/>
                <w:szCs w:val="20"/>
                <w:lang w:val="uk-UA"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14:paraId="11C2C661"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14:paraId="784125B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413.3</w:t>
            </w:r>
          </w:p>
        </w:tc>
        <w:tc>
          <w:tcPr>
            <w:tcW w:w="1986" w:type="dxa"/>
            <w:tcBorders>
              <w:top w:val="single" w:sz="6" w:space="0" w:color="auto"/>
              <w:left w:val="single" w:sz="6" w:space="0" w:color="auto"/>
              <w:bottom w:val="single" w:sz="6" w:space="0" w:color="auto"/>
              <w:right w:val="single" w:sz="6" w:space="0" w:color="auto"/>
            </w:tcBorders>
            <w:vAlign w:val="center"/>
          </w:tcPr>
          <w:p w14:paraId="764FE8D0"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477.8</w:t>
            </w:r>
          </w:p>
        </w:tc>
      </w:tr>
      <w:tr w:rsidR="00804ACE" w:rsidRPr="00804ACE" w14:paraId="2B30500D" w14:textId="77777777" w:rsidTr="00F85159">
        <w:tc>
          <w:tcPr>
            <w:tcW w:w="5107" w:type="dxa"/>
            <w:tcBorders>
              <w:top w:val="single" w:sz="6" w:space="0" w:color="auto"/>
              <w:left w:val="single" w:sz="6" w:space="0" w:color="auto"/>
              <w:bottom w:val="single" w:sz="6" w:space="0" w:color="auto"/>
              <w:right w:val="single" w:sz="6" w:space="0" w:color="auto"/>
            </w:tcBorders>
          </w:tcPr>
          <w:p w14:paraId="04B0EB8A"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III.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14:paraId="1248BB38"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0B42FBA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23BD2B3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eastAsia="ru-RU"/>
              </w:rPr>
            </w:pPr>
          </w:p>
        </w:tc>
      </w:tr>
      <w:tr w:rsidR="00804ACE" w:rsidRPr="00804ACE" w14:paraId="2CF7B8DF" w14:textId="77777777" w:rsidTr="00F85159">
        <w:tc>
          <w:tcPr>
            <w:tcW w:w="5107" w:type="dxa"/>
            <w:tcBorders>
              <w:top w:val="single" w:sz="6" w:space="0" w:color="auto"/>
              <w:left w:val="single" w:sz="6" w:space="0" w:color="auto"/>
              <w:bottom w:val="single" w:sz="6" w:space="0" w:color="auto"/>
              <w:right w:val="single" w:sz="6" w:space="0" w:color="auto"/>
            </w:tcBorders>
          </w:tcPr>
          <w:p w14:paraId="777BBF7D"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Короткострокові кредити банків</w:t>
            </w:r>
          </w:p>
        </w:tc>
        <w:tc>
          <w:tcPr>
            <w:tcW w:w="994" w:type="dxa"/>
            <w:tcBorders>
              <w:top w:val="single" w:sz="6" w:space="0" w:color="auto"/>
              <w:left w:val="single" w:sz="6" w:space="0" w:color="auto"/>
              <w:bottom w:val="single" w:sz="6" w:space="0" w:color="auto"/>
              <w:right w:val="single" w:sz="6" w:space="0" w:color="auto"/>
            </w:tcBorders>
            <w:vAlign w:val="center"/>
          </w:tcPr>
          <w:p w14:paraId="616E042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14:paraId="54A28C82"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7AF53B7A"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65A059C2" w14:textId="77777777" w:rsidTr="00F85159">
        <w:tc>
          <w:tcPr>
            <w:tcW w:w="5107" w:type="dxa"/>
            <w:tcBorders>
              <w:top w:val="single" w:sz="6" w:space="0" w:color="auto"/>
              <w:left w:val="single" w:sz="6" w:space="0" w:color="auto"/>
              <w:bottom w:val="single" w:sz="6" w:space="0" w:color="auto"/>
              <w:right w:val="single" w:sz="6" w:space="0" w:color="auto"/>
            </w:tcBorders>
          </w:tcPr>
          <w:p w14:paraId="367C1F19"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eastAsia="ru-RU"/>
              </w:rPr>
              <w:t xml:space="preserve">Поточна </w:t>
            </w:r>
            <w:r w:rsidRPr="00804ACE">
              <w:rPr>
                <w:rFonts w:ascii="Times New Roman" w:eastAsia="Times New Roman" w:hAnsi="Times New Roman" w:cs="Times New Roman"/>
                <w:sz w:val="20"/>
                <w:szCs w:val="20"/>
                <w:lang w:val="uk-UA" w:eastAsia="ru-RU"/>
              </w:rPr>
              <w:t xml:space="preserve">кредиторська </w:t>
            </w:r>
            <w:r w:rsidRPr="00804ACE">
              <w:rPr>
                <w:rFonts w:ascii="Times New Roman" w:eastAsia="Times New Roman" w:hAnsi="Times New Roman" w:cs="Times New Roman"/>
                <w:sz w:val="20"/>
                <w:szCs w:val="20"/>
                <w:lang w:eastAsia="ru-RU"/>
              </w:rPr>
              <w:t>заборгованість за</w:t>
            </w:r>
            <w:r w:rsidRPr="00804ACE">
              <w:rPr>
                <w:rFonts w:ascii="Times New Roman" w:eastAsia="Times New Roman" w:hAnsi="Times New Roman" w:cs="Times New Roman"/>
                <w:sz w:val="20"/>
                <w:szCs w:val="20"/>
                <w:lang w:val="uk-UA" w:eastAsia="ru-RU"/>
              </w:rPr>
              <w:t xml:space="preserve"> :</w:t>
            </w:r>
          </w:p>
          <w:p w14:paraId="52C1E4FD"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 xml:space="preserve">      </w:t>
            </w:r>
            <w:r w:rsidRPr="00804ACE">
              <w:rPr>
                <w:rFonts w:ascii="Times New Roman" w:eastAsia="Times New Roman" w:hAnsi="Times New Roman" w:cs="Times New Roman"/>
                <w:sz w:val="20"/>
                <w:szCs w:val="20"/>
                <w:lang w:eastAsia="ru-RU"/>
              </w:rPr>
              <w:t>довгостроковими зобов'язаннями</w:t>
            </w:r>
          </w:p>
        </w:tc>
        <w:tc>
          <w:tcPr>
            <w:tcW w:w="994" w:type="dxa"/>
            <w:tcBorders>
              <w:top w:val="single" w:sz="6" w:space="0" w:color="auto"/>
              <w:left w:val="single" w:sz="6" w:space="0" w:color="auto"/>
              <w:bottom w:val="single" w:sz="6" w:space="0" w:color="auto"/>
              <w:right w:val="single" w:sz="6" w:space="0" w:color="auto"/>
            </w:tcBorders>
            <w:vAlign w:val="center"/>
          </w:tcPr>
          <w:p w14:paraId="737A8EC1"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14:paraId="3FC381F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A5CCFE5"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0A8BFCBF" w14:textId="77777777" w:rsidTr="00F85159">
        <w:tc>
          <w:tcPr>
            <w:tcW w:w="5107" w:type="dxa"/>
            <w:tcBorders>
              <w:top w:val="single" w:sz="6" w:space="0" w:color="auto"/>
              <w:left w:val="single" w:sz="6" w:space="0" w:color="auto"/>
              <w:bottom w:val="single" w:sz="6" w:space="0" w:color="auto"/>
              <w:right w:val="single" w:sz="6" w:space="0" w:color="auto"/>
            </w:tcBorders>
          </w:tcPr>
          <w:p w14:paraId="53A051F3"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 xml:space="preserve">      </w:t>
            </w:r>
            <w:r w:rsidRPr="00804ACE">
              <w:rPr>
                <w:rFonts w:ascii="Times New Roman" w:eastAsia="Times New Roman" w:hAnsi="Times New Roman" w:cs="Times New Roman"/>
                <w:sz w:val="20"/>
                <w:szCs w:val="20"/>
                <w:lang w:eastAsia="ru-RU"/>
              </w:rPr>
              <w:t>за товари, роботи, послуги</w:t>
            </w:r>
          </w:p>
        </w:tc>
        <w:tc>
          <w:tcPr>
            <w:tcW w:w="994" w:type="dxa"/>
            <w:tcBorders>
              <w:top w:val="single" w:sz="6" w:space="0" w:color="auto"/>
              <w:left w:val="single" w:sz="6" w:space="0" w:color="auto"/>
              <w:bottom w:val="single" w:sz="6" w:space="0" w:color="auto"/>
              <w:right w:val="single" w:sz="6" w:space="0" w:color="auto"/>
            </w:tcBorders>
            <w:vAlign w:val="center"/>
          </w:tcPr>
          <w:p w14:paraId="4874B56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14:paraId="405F763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87.3</w:t>
            </w:r>
          </w:p>
        </w:tc>
        <w:tc>
          <w:tcPr>
            <w:tcW w:w="1986" w:type="dxa"/>
            <w:tcBorders>
              <w:top w:val="single" w:sz="6" w:space="0" w:color="auto"/>
              <w:left w:val="single" w:sz="6" w:space="0" w:color="auto"/>
              <w:bottom w:val="single" w:sz="6" w:space="0" w:color="auto"/>
              <w:right w:val="single" w:sz="6" w:space="0" w:color="auto"/>
            </w:tcBorders>
            <w:vAlign w:val="center"/>
          </w:tcPr>
          <w:p w14:paraId="29465733"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338.1</w:t>
            </w:r>
          </w:p>
        </w:tc>
      </w:tr>
      <w:tr w:rsidR="00804ACE" w:rsidRPr="00804ACE" w14:paraId="16FCA2C5" w14:textId="77777777" w:rsidTr="00F85159">
        <w:tc>
          <w:tcPr>
            <w:tcW w:w="5107" w:type="dxa"/>
            <w:tcBorders>
              <w:top w:val="single" w:sz="6" w:space="0" w:color="auto"/>
              <w:left w:val="single" w:sz="6" w:space="0" w:color="auto"/>
              <w:bottom w:val="single" w:sz="6" w:space="0" w:color="auto"/>
              <w:right w:val="single" w:sz="6" w:space="0" w:color="auto"/>
            </w:tcBorders>
          </w:tcPr>
          <w:p w14:paraId="376BEE39"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14:paraId="429EDB7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14:paraId="63557CFA"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139.5</w:t>
            </w:r>
          </w:p>
        </w:tc>
        <w:tc>
          <w:tcPr>
            <w:tcW w:w="1986" w:type="dxa"/>
            <w:tcBorders>
              <w:top w:val="single" w:sz="6" w:space="0" w:color="auto"/>
              <w:left w:val="single" w:sz="6" w:space="0" w:color="auto"/>
              <w:bottom w:val="single" w:sz="6" w:space="0" w:color="auto"/>
              <w:right w:val="single" w:sz="6" w:space="0" w:color="auto"/>
            </w:tcBorders>
            <w:vAlign w:val="center"/>
          </w:tcPr>
          <w:p w14:paraId="61A8777B"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114.0</w:t>
            </w:r>
          </w:p>
        </w:tc>
      </w:tr>
      <w:tr w:rsidR="00804ACE" w:rsidRPr="00804ACE" w14:paraId="4BEBEFD3" w14:textId="77777777" w:rsidTr="00F85159">
        <w:tc>
          <w:tcPr>
            <w:tcW w:w="5107" w:type="dxa"/>
            <w:tcBorders>
              <w:top w:val="single" w:sz="6" w:space="0" w:color="auto"/>
              <w:left w:val="single" w:sz="6" w:space="0" w:color="auto"/>
              <w:bottom w:val="single" w:sz="6" w:space="0" w:color="auto"/>
              <w:right w:val="single" w:sz="6" w:space="0" w:color="auto"/>
            </w:tcBorders>
          </w:tcPr>
          <w:p w14:paraId="74FD276B"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14:paraId="2EDE3B7E"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14:paraId="1E9D21EC"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D2B29B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4D60C434" w14:textId="77777777" w:rsidTr="00F85159">
        <w:tc>
          <w:tcPr>
            <w:tcW w:w="5107" w:type="dxa"/>
            <w:tcBorders>
              <w:top w:val="single" w:sz="6" w:space="0" w:color="auto"/>
              <w:left w:val="single" w:sz="6" w:space="0" w:color="auto"/>
              <w:bottom w:val="single" w:sz="6" w:space="0" w:color="auto"/>
              <w:right w:val="single" w:sz="6" w:space="0" w:color="auto"/>
            </w:tcBorders>
          </w:tcPr>
          <w:p w14:paraId="355C6126" w14:textId="77777777" w:rsidR="00804ACE" w:rsidRPr="00804ACE" w:rsidRDefault="00804ACE" w:rsidP="00804ACE">
            <w:pPr>
              <w:widowControl w:val="0"/>
              <w:spacing w:after="0" w:line="240" w:lineRule="auto"/>
              <w:ind w:hanging="40"/>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 xml:space="preserve">       розрахунками </w:t>
            </w:r>
            <w:r w:rsidRPr="00804ACE">
              <w:rPr>
                <w:rFonts w:ascii="Times New Roman" w:eastAsia="Times New Roman" w:hAnsi="Times New Roman" w:cs="Times New Roman"/>
                <w:sz w:val="20"/>
                <w:szCs w:val="20"/>
                <w:lang w:eastAsia="ru-RU"/>
              </w:rPr>
              <w:t>зі страхування</w:t>
            </w:r>
          </w:p>
        </w:tc>
        <w:tc>
          <w:tcPr>
            <w:tcW w:w="994" w:type="dxa"/>
            <w:tcBorders>
              <w:top w:val="single" w:sz="6" w:space="0" w:color="auto"/>
              <w:left w:val="single" w:sz="6" w:space="0" w:color="auto"/>
              <w:bottom w:val="single" w:sz="6" w:space="0" w:color="auto"/>
              <w:right w:val="single" w:sz="6" w:space="0" w:color="auto"/>
            </w:tcBorders>
            <w:vAlign w:val="center"/>
          </w:tcPr>
          <w:p w14:paraId="3407AD1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14:paraId="25876335"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72.2</w:t>
            </w:r>
          </w:p>
        </w:tc>
        <w:tc>
          <w:tcPr>
            <w:tcW w:w="1986" w:type="dxa"/>
            <w:tcBorders>
              <w:top w:val="single" w:sz="6" w:space="0" w:color="auto"/>
              <w:left w:val="single" w:sz="6" w:space="0" w:color="auto"/>
              <w:bottom w:val="single" w:sz="6" w:space="0" w:color="auto"/>
              <w:right w:val="single" w:sz="6" w:space="0" w:color="auto"/>
            </w:tcBorders>
            <w:vAlign w:val="center"/>
          </w:tcPr>
          <w:p w14:paraId="55F5AFA9"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45.0</w:t>
            </w:r>
          </w:p>
        </w:tc>
      </w:tr>
      <w:tr w:rsidR="00804ACE" w:rsidRPr="00804ACE" w14:paraId="6F10B676" w14:textId="77777777" w:rsidTr="00F85159">
        <w:tc>
          <w:tcPr>
            <w:tcW w:w="5107" w:type="dxa"/>
            <w:tcBorders>
              <w:top w:val="single" w:sz="6" w:space="0" w:color="auto"/>
              <w:left w:val="single" w:sz="6" w:space="0" w:color="auto"/>
              <w:bottom w:val="single" w:sz="6" w:space="0" w:color="auto"/>
              <w:right w:val="single" w:sz="6" w:space="0" w:color="auto"/>
            </w:tcBorders>
          </w:tcPr>
          <w:p w14:paraId="1453E89E"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 xml:space="preserve">      розрахунками </w:t>
            </w:r>
            <w:r w:rsidRPr="00804ACE">
              <w:rPr>
                <w:rFonts w:ascii="Times New Roman" w:eastAsia="Times New Roman" w:hAnsi="Times New Roman" w:cs="Times New Roman"/>
                <w:sz w:val="20"/>
                <w:szCs w:val="20"/>
                <w:lang w:eastAsia="ru-RU"/>
              </w:rPr>
              <w:t>з оплати праці</w:t>
            </w:r>
          </w:p>
        </w:tc>
        <w:tc>
          <w:tcPr>
            <w:tcW w:w="994" w:type="dxa"/>
            <w:tcBorders>
              <w:top w:val="single" w:sz="6" w:space="0" w:color="auto"/>
              <w:left w:val="single" w:sz="6" w:space="0" w:color="auto"/>
              <w:bottom w:val="single" w:sz="6" w:space="0" w:color="auto"/>
              <w:right w:val="single" w:sz="6" w:space="0" w:color="auto"/>
            </w:tcBorders>
            <w:vAlign w:val="center"/>
          </w:tcPr>
          <w:p w14:paraId="720FB430"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14:paraId="5F807784"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271.2</w:t>
            </w:r>
          </w:p>
        </w:tc>
        <w:tc>
          <w:tcPr>
            <w:tcW w:w="1986" w:type="dxa"/>
            <w:tcBorders>
              <w:top w:val="single" w:sz="6" w:space="0" w:color="auto"/>
              <w:left w:val="single" w:sz="6" w:space="0" w:color="auto"/>
              <w:bottom w:val="single" w:sz="6" w:space="0" w:color="auto"/>
              <w:right w:val="single" w:sz="6" w:space="0" w:color="auto"/>
            </w:tcBorders>
            <w:vAlign w:val="center"/>
          </w:tcPr>
          <w:p w14:paraId="5E75FA50"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155.7</w:t>
            </w:r>
          </w:p>
        </w:tc>
      </w:tr>
      <w:tr w:rsidR="00804ACE" w:rsidRPr="00804ACE" w14:paraId="01B3FF06" w14:textId="77777777" w:rsidTr="00F85159">
        <w:tc>
          <w:tcPr>
            <w:tcW w:w="5107" w:type="dxa"/>
            <w:tcBorders>
              <w:top w:val="single" w:sz="6" w:space="0" w:color="auto"/>
              <w:left w:val="single" w:sz="6" w:space="0" w:color="auto"/>
              <w:bottom w:val="single" w:sz="6" w:space="0" w:color="auto"/>
              <w:right w:val="single" w:sz="6" w:space="0" w:color="auto"/>
            </w:tcBorders>
          </w:tcPr>
          <w:p w14:paraId="6F34C02E" w14:textId="77777777" w:rsidR="00804ACE" w:rsidRPr="00804ACE" w:rsidRDefault="00804ACE" w:rsidP="00804ACE">
            <w:pPr>
              <w:widowControl w:val="0"/>
              <w:spacing w:after="0" w:line="240" w:lineRule="auto"/>
              <w:ind w:hanging="40"/>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14:paraId="55BD9387"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14:paraId="64D194C2"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744B3D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7E2233B7" w14:textId="77777777" w:rsidTr="00F85159">
        <w:tc>
          <w:tcPr>
            <w:tcW w:w="5107" w:type="dxa"/>
            <w:tcBorders>
              <w:top w:val="single" w:sz="6" w:space="0" w:color="auto"/>
              <w:left w:val="single" w:sz="6" w:space="0" w:color="auto"/>
              <w:bottom w:val="single" w:sz="6" w:space="0" w:color="auto"/>
              <w:right w:val="single" w:sz="6" w:space="0" w:color="auto"/>
            </w:tcBorders>
          </w:tcPr>
          <w:p w14:paraId="714B3A54"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14:paraId="6E09AEB6"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14:paraId="0480792D"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13731.2</w:t>
            </w:r>
          </w:p>
        </w:tc>
        <w:tc>
          <w:tcPr>
            <w:tcW w:w="1986" w:type="dxa"/>
            <w:tcBorders>
              <w:top w:val="single" w:sz="6" w:space="0" w:color="auto"/>
              <w:left w:val="single" w:sz="6" w:space="0" w:color="auto"/>
              <w:bottom w:val="single" w:sz="6" w:space="0" w:color="auto"/>
              <w:right w:val="single" w:sz="6" w:space="0" w:color="auto"/>
            </w:tcBorders>
            <w:vAlign w:val="center"/>
          </w:tcPr>
          <w:p w14:paraId="4FB56CF8"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13670.8</w:t>
            </w:r>
          </w:p>
        </w:tc>
      </w:tr>
      <w:tr w:rsidR="00804ACE" w:rsidRPr="00804ACE" w14:paraId="595E2BEE" w14:textId="77777777" w:rsidTr="00F85159">
        <w:tc>
          <w:tcPr>
            <w:tcW w:w="5107" w:type="dxa"/>
            <w:tcBorders>
              <w:top w:val="single" w:sz="6" w:space="0" w:color="auto"/>
              <w:left w:val="single" w:sz="6" w:space="0" w:color="auto"/>
              <w:bottom w:val="single" w:sz="6" w:space="0" w:color="auto"/>
              <w:right w:val="single" w:sz="6" w:space="0" w:color="auto"/>
            </w:tcBorders>
          </w:tcPr>
          <w:p w14:paraId="0126FA95"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eastAsia="ru-RU"/>
              </w:rPr>
              <w:t>Усього за розділом I</w:t>
            </w:r>
            <w:r w:rsidRPr="00804ACE">
              <w:rPr>
                <w:rFonts w:ascii="Times New Roman" w:eastAsia="Times New Roman" w:hAnsi="Times New Roman" w:cs="Times New Roman"/>
                <w:b/>
                <w:bCs/>
                <w:sz w:val="20"/>
                <w:szCs w:val="20"/>
                <w:lang w:val="uk-UA"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14:paraId="4F67C66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14:paraId="5B34021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14301.4</w:t>
            </w:r>
          </w:p>
        </w:tc>
        <w:tc>
          <w:tcPr>
            <w:tcW w:w="1986" w:type="dxa"/>
            <w:tcBorders>
              <w:top w:val="single" w:sz="6" w:space="0" w:color="auto"/>
              <w:left w:val="single" w:sz="6" w:space="0" w:color="auto"/>
              <w:bottom w:val="single" w:sz="6" w:space="0" w:color="auto"/>
              <w:right w:val="single" w:sz="6" w:space="0" w:color="auto"/>
            </w:tcBorders>
            <w:vAlign w:val="center"/>
          </w:tcPr>
          <w:p w14:paraId="7540FE06"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14323.6</w:t>
            </w:r>
          </w:p>
        </w:tc>
      </w:tr>
      <w:tr w:rsidR="00804ACE" w:rsidRPr="00804ACE" w14:paraId="22FD2989" w14:textId="77777777" w:rsidTr="00F85159">
        <w:tc>
          <w:tcPr>
            <w:tcW w:w="5107" w:type="dxa"/>
            <w:tcBorders>
              <w:top w:val="single" w:sz="6" w:space="0" w:color="auto"/>
              <w:left w:val="single" w:sz="6" w:space="0" w:color="auto"/>
              <w:bottom w:val="single" w:sz="6" w:space="0" w:color="auto"/>
              <w:right w:val="single" w:sz="6" w:space="0" w:color="auto"/>
            </w:tcBorders>
          </w:tcPr>
          <w:p w14:paraId="0CC83E21" w14:textId="77777777" w:rsidR="00804ACE" w:rsidRPr="00804ACE" w:rsidRDefault="00804ACE" w:rsidP="00804ACE">
            <w:pPr>
              <w:widowControl w:val="0"/>
              <w:spacing w:after="0" w:line="240" w:lineRule="auto"/>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І</w:t>
            </w:r>
            <w:r w:rsidRPr="00804ACE">
              <w:rPr>
                <w:rFonts w:ascii="Times New Roman" w:eastAsia="Times New Roman" w:hAnsi="Times New Roman" w:cs="Times New Roman"/>
                <w:b/>
                <w:bCs/>
                <w:sz w:val="20"/>
                <w:szCs w:val="20"/>
                <w:lang w:eastAsia="ru-RU"/>
              </w:rPr>
              <w:t xml:space="preserve">V. </w:t>
            </w:r>
            <w:r w:rsidRPr="00804ACE">
              <w:rPr>
                <w:rFonts w:ascii="Times New Roman" w:eastAsia="Times New Roman" w:hAnsi="Times New Roman" w:cs="Times New Roman"/>
                <w:b/>
                <w:bCs/>
                <w:sz w:val="20"/>
                <w:szCs w:val="20"/>
                <w:lang w:val="uk-UA" w:eastAsia="ru-RU"/>
              </w:rPr>
              <w:t>Зобов’</w:t>
            </w:r>
            <w:r w:rsidRPr="00804ACE">
              <w:rPr>
                <w:rFonts w:ascii="Times New Roman" w:eastAsia="Times New Roman" w:hAnsi="Times New Roman" w:cs="Times New Roman"/>
                <w:b/>
                <w:bCs/>
                <w:sz w:val="20"/>
                <w:szCs w:val="20"/>
                <w:lang w:eastAsia="ru-RU"/>
              </w:rPr>
              <w:t>язання, пов’язані з необоротними активами, утримуваними для продажу та групами вибуття</w:t>
            </w:r>
          </w:p>
        </w:tc>
        <w:tc>
          <w:tcPr>
            <w:tcW w:w="994" w:type="dxa"/>
            <w:tcBorders>
              <w:top w:val="single" w:sz="6" w:space="0" w:color="auto"/>
              <w:left w:val="single" w:sz="6" w:space="0" w:color="auto"/>
              <w:bottom w:val="single" w:sz="6" w:space="0" w:color="auto"/>
              <w:right w:val="single" w:sz="6" w:space="0" w:color="auto"/>
            </w:tcBorders>
            <w:vAlign w:val="center"/>
          </w:tcPr>
          <w:p w14:paraId="79042458"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14:paraId="2EF3323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2D93CC5"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w:t>
            </w:r>
          </w:p>
        </w:tc>
      </w:tr>
      <w:tr w:rsidR="00804ACE" w:rsidRPr="00804ACE" w14:paraId="0450FBA1" w14:textId="77777777" w:rsidTr="00F85159">
        <w:tc>
          <w:tcPr>
            <w:tcW w:w="5107" w:type="dxa"/>
            <w:tcBorders>
              <w:top w:val="single" w:sz="6" w:space="0" w:color="auto"/>
              <w:left w:val="single" w:sz="6" w:space="0" w:color="auto"/>
              <w:bottom w:val="single" w:sz="6" w:space="0" w:color="auto"/>
              <w:right w:val="single" w:sz="6" w:space="0" w:color="auto"/>
            </w:tcBorders>
          </w:tcPr>
          <w:p w14:paraId="652F29AF" w14:textId="77777777" w:rsidR="00804ACE" w:rsidRPr="00804ACE" w:rsidRDefault="00804ACE" w:rsidP="00804ACE">
            <w:pPr>
              <w:keepNext/>
              <w:widowControl w:val="0"/>
              <w:spacing w:after="0" w:line="240" w:lineRule="auto"/>
              <w:ind w:firstLine="527"/>
              <w:outlineLvl w:val="3"/>
              <w:rPr>
                <w:rFonts w:ascii="Times New Roman" w:eastAsia="Times New Roman" w:hAnsi="Times New Roman" w:cs="Times New Roman"/>
                <w:b/>
                <w:bCs/>
                <w:sz w:val="20"/>
                <w:szCs w:val="20"/>
                <w:lang w:eastAsia="ru-RU"/>
              </w:rPr>
            </w:pPr>
            <w:r w:rsidRPr="00804ACE">
              <w:rPr>
                <w:rFonts w:ascii="Times New Roman" w:eastAsia="Times New Roman" w:hAnsi="Times New Roman" w:cs="Times New Roman"/>
                <w:b/>
                <w:bCs/>
                <w:sz w:val="20"/>
                <w:szCs w:val="20"/>
                <w:lang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5D5F124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14:paraId="234C7F90"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uk-UA" w:eastAsia="ru-RU"/>
              </w:rPr>
              <w:t>28879.3</w:t>
            </w:r>
          </w:p>
        </w:tc>
        <w:tc>
          <w:tcPr>
            <w:tcW w:w="1986" w:type="dxa"/>
            <w:tcBorders>
              <w:top w:val="single" w:sz="6" w:space="0" w:color="auto"/>
              <w:left w:val="single" w:sz="6" w:space="0" w:color="auto"/>
              <w:bottom w:val="single" w:sz="6" w:space="0" w:color="auto"/>
              <w:right w:val="single" w:sz="6" w:space="0" w:color="auto"/>
            </w:tcBorders>
            <w:vAlign w:val="center"/>
          </w:tcPr>
          <w:p w14:paraId="48C68E61" w14:textId="77777777" w:rsidR="00804ACE" w:rsidRPr="00804ACE" w:rsidRDefault="00804ACE" w:rsidP="00804ACE">
            <w:pPr>
              <w:widowControl w:val="0"/>
              <w:spacing w:after="0" w:line="240" w:lineRule="auto"/>
              <w:ind w:firstLine="567"/>
              <w:jc w:val="center"/>
              <w:rPr>
                <w:rFonts w:ascii="Times New Roman" w:eastAsia="Times New Roman" w:hAnsi="Times New Roman" w:cs="Times New Roman"/>
                <w:sz w:val="20"/>
                <w:szCs w:val="20"/>
                <w:lang w:eastAsia="ru-RU"/>
              </w:rPr>
            </w:pPr>
            <w:r w:rsidRPr="00804ACE">
              <w:rPr>
                <w:rFonts w:ascii="Times New Roman" w:eastAsia="Times New Roman" w:hAnsi="Times New Roman" w:cs="Times New Roman"/>
                <w:sz w:val="20"/>
                <w:szCs w:val="20"/>
                <w:lang w:val="uk-UA" w:eastAsia="ru-RU"/>
              </w:rPr>
              <w:t>24267.9</w:t>
            </w:r>
          </w:p>
        </w:tc>
      </w:tr>
    </w:tbl>
    <w:p w14:paraId="31D2018B" w14:textId="77777777" w:rsidR="00804ACE" w:rsidRPr="00804ACE" w:rsidRDefault="00804ACE" w:rsidP="00804ACE">
      <w:pPr>
        <w:widowControl w:val="0"/>
        <w:spacing w:after="0" w:line="240" w:lineRule="auto"/>
        <w:ind w:firstLine="567"/>
        <w:jc w:val="right"/>
        <w:rPr>
          <w:rFonts w:ascii="Times New Roman" w:eastAsia="Times New Roman" w:hAnsi="Times New Roman" w:cs="Times New Roman"/>
          <w:b/>
          <w:lang w:val="uk-UA" w:eastAsia="ru-RU"/>
        </w:rPr>
      </w:pPr>
    </w:p>
    <w:p w14:paraId="6091F1DC" w14:textId="77777777" w:rsidR="00804ACE" w:rsidRPr="00804ACE" w:rsidRDefault="00804ACE" w:rsidP="00804ACE">
      <w:pPr>
        <w:widowControl w:val="0"/>
        <w:spacing w:after="0" w:line="240" w:lineRule="auto"/>
        <w:jc w:val="both"/>
        <w:rPr>
          <w:rFonts w:ascii="Times New Roman" w:eastAsia="Times New Roman" w:hAnsi="Times New Roman" w:cs="Times New Roman"/>
          <w:sz w:val="20"/>
          <w:szCs w:val="20"/>
          <w:lang w:val="en-US" w:eastAsia="ru-RU"/>
        </w:rPr>
      </w:pPr>
    </w:p>
    <w:p w14:paraId="59F85FE2" w14:textId="77777777" w:rsidR="00804ACE" w:rsidRPr="00804ACE" w:rsidRDefault="00804ACE" w:rsidP="00804ACE">
      <w:pPr>
        <w:widowControl w:val="0"/>
        <w:spacing w:after="0" w:line="240" w:lineRule="auto"/>
        <w:jc w:val="both"/>
        <w:rPr>
          <w:rFonts w:ascii="Courier New" w:eastAsia="Times New Roman" w:hAnsi="Courier New" w:cs="Courier New"/>
          <w:color w:val="000000"/>
          <w:sz w:val="20"/>
          <w:szCs w:val="20"/>
          <w:lang w:val="en-US" w:eastAsia="ru-RU"/>
        </w:rPr>
      </w:pPr>
      <w:r w:rsidRPr="00804ACE">
        <w:rPr>
          <w:rFonts w:ascii="Courier New" w:eastAsia="Times New Roman" w:hAnsi="Courier New" w:cs="Courier New"/>
          <w:color w:val="000000"/>
          <w:sz w:val="20"/>
          <w:szCs w:val="20"/>
          <w:lang w:val="uk-UA" w:eastAsia="ru-RU"/>
        </w:rPr>
        <w:t>Товариство звітує відповідно до вимог НП(С)БО 25 "Фінансовий звіт суб'єкта малого підприємництва". Примітки до фінансової звітності не передбачено.</w:t>
      </w:r>
    </w:p>
    <w:p w14:paraId="28834E93"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14:paraId="57D56F3A" w14:textId="77777777" w:rsidR="00804ACE" w:rsidRDefault="00804ACE">
      <w:pPr>
        <w:sectPr w:rsidR="00804ACE" w:rsidSect="00804ACE">
          <w:pgSz w:w="11906" w:h="16838"/>
          <w:pgMar w:top="363" w:right="567" w:bottom="363" w:left="1417" w:header="708" w:footer="708" w:gutter="0"/>
          <w:cols w:space="708"/>
          <w:docGrid w:linePitch="360"/>
        </w:sectPr>
      </w:pPr>
    </w:p>
    <w:p w14:paraId="3218F836" w14:textId="77777777" w:rsidR="00804ACE" w:rsidRPr="00804ACE" w:rsidRDefault="00804ACE" w:rsidP="00804ACE">
      <w:pPr>
        <w:widowControl w:val="0"/>
        <w:spacing w:after="0" w:line="240" w:lineRule="auto"/>
        <w:jc w:val="center"/>
        <w:rPr>
          <w:rFonts w:ascii="Times New Roman" w:eastAsia="Times New Roman" w:hAnsi="Times New Roman" w:cs="Times New Roman"/>
          <w:b/>
          <w:bCs/>
          <w:lang w:eastAsia="ru-RU"/>
        </w:rPr>
      </w:pPr>
      <w:r w:rsidRPr="00804ACE">
        <w:rPr>
          <w:rFonts w:ascii="Times New Roman" w:eastAsia="Times New Roman" w:hAnsi="Times New Roman" w:cs="Times New Roman"/>
          <w:b/>
          <w:bCs/>
          <w:lang w:eastAsia="ru-RU"/>
        </w:rPr>
        <w:lastRenderedPageBreak/>
        <w:t xml:space="preserve">2. ЗВІТ ПРО ФІНАНСОВІ РЕЗУЛЬТАТИ </w:t>
      </w:r>
    </w:p>
    <w:p w14:paraId="02F6F7ED" w14:textId="77777777" w:rsidR="00804ACE" w:rsidRPr="00804ACE" w:rsidRDefault="00804ACE" w:rsidP="00804ACE">
      <w:pPr>
        <w:widowControl w:val="0"/>
        <w:spacing w:after="0" w:line="240" w:lineRule="auto"/>
        <w:jc w:val="center"/>
        <w:rPr>
          <w:rFonts w:ascii="Times New Roman" w:eastAsia="Times New Roman" w:hAnsi="Times New Roman" w:cs="Times New Roman"/>
          <w:b/>
          <w:bCs/>
          <w:color w:val="000000"/>
          <w:lang w:eastAsia="ru-RU"/>
        </w:rPr>
      </w:pPr>
      <w:r w:rsidRPr="00804ACE">
        <w:rPr>
          <w:rFonts w:ascii="Times New Roman" w:eastAsia="Times New Roman" w:hAnsi="Times New Roman" w:cs="Times New Roman"/>
          <w:b/>
          <w:bCs/>
          <w:color w:val="000000"/>
          <w:lang w:val="uk-UA" w:eastAsia="ru-RU"/>
        </w:rPr>
        <w:t xml:space="preserve"> </w:t>
      </w:r>
      <w:r w:rsidRPr="00804ACE">
        <w:rPr>
          <w:rFonts w:ascii="Times New Roman" w:eastAsia="Times New Roman" w:hAnsi="Times New Roman" w:cs="Times New Roman"/>
          <w:b/>
          <w:bCs/>
          <w:color w:val="000000"/>
          <w:lang w:val="en-US" w:eastAsia="ru-RU"/>
        </w:rPr>
        <w:t>за рік 2020</w:t>
      </w:r>
      <w:r w:rsidRPr="00804ACE">
        <w:rPr>
          <w:rFonts w:ascii="Times New Roman" w:eastAsia="Times New Roman" w:hAnsi="Times New Roman" w:cs="Times New Roman"/>
          <w:b/>
          <w:bCs/>
          <w:color w:val="000000"/>
          <w:lang w:eastAsia="ru-RU"/>
        </w:rPr>
        <w:t xml:space="preserve"> </w:t>
      </w:r>
      <w:r w:rsidRPr="00804ACE">
        <w:rPr>
          <w:rFonts w:ascii="Times New Roman" w:eastAsia="Times New Roman" w:hAnsi="Times New Roman" w:cs="Times New Roman"/>
          <w:b/>
          <w:bCs/>
          <w:color w:val="000000"/>
          <w:lang w:val="uk-UA" w:eastAsia="ru-RU"/>
        </w:rPr>
        <w:t xml:space="preserve"> </w:t>
      </w:r>
      <w:r w:rsidRPr="00804ACE">
        <w:rPr>
          <w:rFonts w:ascii="Times New Roman" w:eastAsia="Times New Roman" w:hAnsi="Times New Roman" w:cs="Times New Roman"/>
          <w:b/>
          <w:bCs/>
          <w:color w:val="000000"/>
          <w:lang w:eastAsia="ru-RU"/>
        </w:rPr>
        <w:t>рік</w:t>
      </w:r>
    </w:p>
    <w:p w14:paraId="5791FD70" w14:textId="77777777" w:rsidR="00804ACE" w:rsidRPr="00804ACE" w:rsidRDefault="00804ACE" w:rsidP="00804ACE">
      <w:pPr>
        <w:widowControl w:val="0"/>
        <w:spacing w:after="0" w:line="240" w:lineRule="auto"/>
        <w:ind w:firstLine="567"/>
        <w:jc w:val="right"/>
        <w:rPr>
          <w:rFonts w:ascii="Arial Narrow" w:eastAsia="Times New Roman" w:hAnsi="Arial Narrow" w:cs="Arial Narrow"/>
          <w:b/>
          <w:lang w:eastAsia="ru-RU"/>
        </w:rPr>
      </w:pPr>
      <w:r w:rsidRPr="00804ACE">
        <w:rPr>
          <w:rFonts w:ascii="Arial Narrow" w:eastAsia="Times New Roman" w:hAnsi="Arial Narrow" w:cs="Arial Narrow"/>
          <w:b/>
          <w:lang w:eastAsia="ru-RU"/>
        </w:rPr>
        <w:t>Форма N 2-м</w:t>
      </w:r>
    </w:p>
    <w:tbl>
      <w:tblPr>
        <w:tblW w:w="0" w:type="auto"/>
        <w:tblInd w:w="6629" w:type="dxa"/>
        <w:tblLayout w:type="fixed"/>
        <w:tblLook w:val="00A0" w:firstRow="1" w:lastRow="0" w:firstColumn="1" w:lastColumn="0" w:noHBand="0" w:noVBand="0"/>
      </w:tblPr>
      <w:tblGrid>
        <w:gridCol w:w="2158"/>
        <w:gridCol w:w="1044"/>
      </w:tblGrid>
      <w:tr w:rsidR="00804ACE" w:rsidRPr="00804ACE" w14:paraId="465EB62B" w14:textId="77777777" w:rsidTr="00F85159">
        <w:trPr>
          <w:trHeight w:val="190"/>
        </w:trPr>
        <w:tc>
          <w:tcPr>
            <w:tcW w:w="2158" w:type="dxa"/>
          </w:tcPr>
          <w:p w14:paraId="16B49054" w14:textId="77777777" w:rsidR="00804ACE" w:rsidRPr="00804ACE" w:rsidRDefault="00804ACE" w:rsidP="00804ACE">
            <w:pPr>
              <w:widowControl w:val="0"/>
              <w:spacing w:after="0" w:line="240" w:lineRule="auto"/>
              <w:jc w:val="center"/>
              <w:rPr>
                <w:rFonts w:ascii="Arial Narrow" w:eastAsia="Times New Roman" w:hAnsi="Arial Narrow" w:cs="Arial Narrow"/>
                <w:lang w:val="uk-UA" w:eastAsia="ru-RU"/>
              </w:rPr>
            </w:pPr>
            <w:r w:rsidRPr="00804ACE">
              <w:rPr>
                <w:rFonts w:ascii="Arial Narrow" w:eastAsia="Times New Roman" w:hAnsi="Arial Narrow" w:cs="Arial Narrow"/>
                <w:lang w:val="uk-UA" w:eastAsia="ru-RU"/>
              </w:rPr>
              <w:t>Код за ДКУД</w:t>
            </w:r>
          </w:p>
        </w:tc>
        <w:tc>
          <w:tcPr>
            <w:tcW w:w="1044" w:type="dxa"/>
          </w:tcPr>
          <w:p w14:paraId="28119A71" w14:textId="77777777" w:rsidR="00804ACE" w:rsidRPr="00804ACE" w:rsidRDefault="00804ACE" w:rsidP="00804ACE">
            <w:pPr>
              <w:widowControl w:val="0"/>
              <w:spacing w:after="0" w:line="240" w:lineRule="auto"/>
              <w:rPr>
                <w:rFonts w:ascii="Arial Narrow" w:eastAsia="Times New Roman" w:hAnsi="Arial Narrow" w:cs="Arial Narrow"/>
                <w:lang w:val="uk-UA" w:eastAsia="ru-RU"/>
              </w:rPr>
            </w:pPr>
            <w:r w:rsidRPr="00804ACE">
              <w:rPr>
                <w:rFonts w:ascii="Arial Narrow" w:eastAsia="Times New Roman" w:hAnsi="Arial Narrow" w:cs="Arial Narrow"/>
                <w:lang w:val="uk-UA" w:eastAsia="ru-RU"/>
              </w:rPr>
              <w:t>1801007</w:t>
            </w:r>
          </w:p>
        </w:tc>
      </w:tr>
    </w:tbl>
    <w:p w14:paraId="3A7F76A6" w14:textId="77777777" w:rsidR="00804ACE" w:rsidRPr="00804ACE" w:rsidRDefault="00804ACE" w:rsidP="00804ACE">
      <w:pPr>
        <w:widowControl w:val="0"/>
        <w:spacing w:after="0" w:line="240" w:lineRule="auto"/>
        <w:jc w:val="center"/>
        <w:rPr>
          <w:rFonts w:ascii="Arial Narrow" w:eastAsia="Times New Roman" w:hAnsi="Arial Narrow" w:cs="Arial Narrow"/>
          <w:b/>
          <w:bCs/>
          <w:sz w:val="20"/>
          <w:szCs w:val="20"/>
          <w:lang w:eastAsia="ru-RU"/>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804ACE" w:rsidRPr="00804ACE" w14:paraId="01453EC9" w14:textId="77777777" w:rsidTr="00F85159">
        <w:tc>
          <w:tcPr>
            <w:tcW w:w="5670" w:type="dxa"/>
            <w:tcBorders>
              <w:top w:val="single" w:sz="4" w:space="0" w:color="auto"/>
              <w:left w:val="single" w:sz="4" w:space="0" w:color="auto"/>
              <w:bottom w:val="single" w:sz="4" w:space="0" w:color="auto"/>
              <w:right w:val="single" w:sz="4" w:space="0" w:color="auto"/>
            </w:tcBorders>
            <w:vAlign w:val="center"/>
          </w:tcPr>
          <w:p w14:paraId="46F78EC7"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14:paraId="222D4548"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14:paraId="3DC79E98"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14:paraId="2E1BF2FA"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За аналогічний період попереднього року</w:t>
            </w:r>
          </w:p>
        </w:tc>
      </w:tr>
      <w:tr w:rsidR="00804ACE" w:rsidRPr="00804ACE" w14:paraId="1F7308AA" w14:textId="77777777" w:rsidTr="00F85159">
        <w:tc>
          <w:tcPr>
            <w:tcW w:w="5670" w:type="dxa"/>
            <w:tcBorders>
              <w:top w:val="single" w:sz="4" w:space="0" w:color="auto"/>
              <w:left w:val="single" w:sz="4" w:space="0" w:color="auto"/>
              <w:bottom w:val="single" w:sz="4" w:space="0" w:color="auto"/>
              <w:right w:val="single" w:sz="4" w:space="0" w:color="auto"/>
            </w:tcBorders>
          </w:tcPr>
          <w:p w14:paraId="58864FF4"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1</w:t>
            </w:r>
          </w:p>
        </w:tc>
        <w:tc>
          <w:tcPr>
            <w:tcW w:w="1134" w:type="dxa"/>
            <w:tcBorders>
              <w:top w:val="single" w:sz="4" w:space="0" w:color="auto"/>
              <w:left w:val="single" w:sz="4" w:space="0" w:color="auto"/>
              <w:bottom w:val="single" w:sz="4" w:space="0" w:color="auto"/>
              <w:right w:val="single" w:sz="4" w:space="0" w:color="auto"/>
            </w:tcBorders>
          </w:tcPr>
          <w:p w14:paraId="33B6208E"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2</w:t>
            </w:r>
          </w:p>
        </w:tc>
        <w:tc>
          <w:tcPr>
            <w:tcW w:w="1560" w:type="dxa"/>
            <w:tcBorders>
              <w:top w:val="single" w:sz="4" w:space="0" w:color="auto"/>
              <w:left w:val="single" w:sz="4" w:space="0" w:color="auto"/>
              <w:bottom w:val="single" w:sz="4" w:space="0" w:color="auto"/>
              <w:right w:val="single" w:sz="4" w:space="0" w:color="auto"/>
            </w:tcBorders>
          </w:tcPr>
          <w:p w14:paraId="6D0BAF84"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3</w:t>
            </w:r>
          </w:p>
        </w:tc>
        <w:tc>
          <w:tcPr>
            <w:tcW w:w="1559" w:type="dxa"/>
            <w:tcBorders>
              <w:top w:val="single" w:sz="4" w:space="0" w:color="auto"/>
              <w:left w:val="single" w:sz="4" w:space="0" w:color="auto"/>
              <w:bottom w:val="single" w:sz="4" w:space="0" w:color="auto"/>
              <w:right w:val="single" w:sz="4" w:space="0" w:color="auto"/>
            </w:tcBorders>
          </w:tcPr>
          <w:p w14:paraId="7459432D" w14:textId="77777777" w:rsidR="00804ACE" w:rsidRPr="00804ACE" w:rsidRDefault="00804ACE" w:rsidP="00804ACE">
            <w:pPr>
              <w:widowControl w:val="0"/>
              <w:spacing w:after="0" w:line="240" w:lineRule="auto"/>
              <w:jc w:val="center"/>
              <w:rPr>
                <w:rFonts w:ascii="Times New Roman" w:eastAsia="Times New Roman" w:hAnsi="Times New Roman" w:cs="Times New Roman"/>
                <w:b/>
                <w:bCs/>
                <w:sz w:val="20"/>
                <w:szCs w:val="20"/>
                <w:lang w:val="uk-UA" w:eastAsia="ru-RU"/>
              </w:rPr>
            </w:pPr>
            <w:r w:rsidRPr="00804ACE">
              <w:rPr>
                <w:rFonts w:ascii="Times New Roman" w:eastAsia="Times New Roman" w:hAnsi="Times New Roman" w:cs="Times New Roman"/>
                <w:b/>
                <w:bCs/>
                <w:sz w:val="20"/>
                <w:szCs w:val="20"/>
                <w:lang w:val="uk-UA" w:eastAsia="ru-RU"/>
              </w:rPr>
              <w:t>4</w:t>
            </w:r>
          </w:p>
        </w:tc>
      </w:tr>
      <w:tr w:rsidR="00804ACE" w:rsidRPr="00804ACE" w14:paraId="537C5800" w14:textId="77777777" w:rsidTr="00F85159">
        <w:tc>
          <w:tcPr>
            <w:tcW w:w="5670" w:type="dxa"/>
            <w:tcBorders>
              <w:top w:val="single" w:sz="4" w:space="0" w:color="auto"/>
              <w:left w:val="single" w:sz="4" w:space="0" w:color="auto"/>
              <w:bottom w:val="single" w:sz="4" w:space="0" w:color="auto"/>
              <w:right w:val="single" w:sz="4" w:space="0" w:color="auto"/>
            </w:tcBorders>
          </w:tcPr>
          <w:p w14:paraId="1B202A37"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Чистий дохід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14:paraId="3C004C4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2000</w:t>
            </w:r>
          </w:p>
        </w:tc>
        <w:tc>
          <w:tcPr>
            <w:tcW w:w="1560" w:type="dxa"/>
            <w:tcBorders>
              <w:top w:val="single" w:sz="4" w:space="0" w:color="auto"/>
              <w:left w:val="single" w:sz="4" w:space="0" w:color="auto"/>
              <w:bottom w:val="single" w:sz="4" w:space="0" w:color="auto"/>
              <w:right w:val="single" w:sz="4" w:space="0" w:color="auto"/>
            </w:tcBorders>
            <w:vAlign w:val="center"/>
          </w:tcPr>
          <w:p w14:paraId="727A565E"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13190.2</w:t>
            </w:r>
          </w:p>
        </w:tc>
        <w:tc>
          <w:tcPr>
            <w:tcW w:w="1559" w:type="dxa"/>
            <w:tcBorders>
              <w:top w:val="single" w:sz="4" w:space="0" w:color="auto"/>
              <w:left w:val="single" w:sz="4" w:space="0" w:color="auto"/>
              <w:bottom w:val="single" w:sz="4" w:space="0" w:color="auto"/>
              <w:right w:val="single" w:sz="4" w:space="0" w:color="auto"/>
            </w:tcBorders>
            <w:vAlign w:val="center"/>
          </w:tcPr>
          <w:p w14:paraId="5A503E8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26529.3</w:t>
            </w:r>
          </w:p>
        </w:tc>
      </w:tr>
      <w:tr w:rsidR="00804ACE" w:rsidRPr="00804ACE" w14:paraId="645FF816" w14:textId="77777777" w:rsidTr="00F85159">
        <w:tc>
          <w:tcPr>
            <w:tcW w:w="5670" w:type="dxa"/>
            <w:tcBorders>
              <w:top w:val="single" w:sz="4" w:space="0" w:color="auto"/>
              <w:left w:val="single" w:sz="4" w:space="0" w:color="auto"/>
              <w:bottom w:val="single" w:sz="4" w:space="0" w:color="auto"/>
              <w:right w:val="single" w:sz="4" w:space="0" w:color="auto"/>
            </w:tcBorders>
          </w:tcPr>
          <w:p w14:paraId="6448DB5A"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14:paraId="5A14065A"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2120</w:t>
            </w:r>
          </w:p>
        </w:tc>
        <w:tc>
          <w:tcPr>
            <w:tcW w:w="1560" w:type="dxa"/>
            <w:tcBorders>
              <w:top w:val="single" w:sz="4" w:space="0" w:color="auto"/>
              <w:left w:val="single" w:sz="4" w:space="0" w:color="auto"/>
              <w:bottom w:val="single" w:sz="4" w:space="0" w:color="auto"/>
              <w:right w:val="single" w:sz="4" w:space="0" w:color="auto"/>
            </w:tcBorders>
            <w:vAlign w:val="center"/>
          </w:tcPr>
          <w:p w14:paraId="4D4491C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567.4</w:t>
            </w:r>
          </w:p>
        </w:tc>
        <w:tc>
          <w:tcPr>
            <w:tcW w:w="1559" w:type="dxa"/>
            <w:tcBorders>
              <w:top w:val="single" w:sz="4" w:space="0" w:color="auto"/>
              <w:left w:val="single" w:sz="4" w:space="0" w:color="auto"/>
              <w:bottom w:val="single" w:sz="4" w:space="0" w:color="auto"/>
              <w:right w:val="single" w:sz="4" w:space="0" w:color="auto"/>
            </w:tcBorders>
            <w:vAlign w:val="center"/>
          </w:tcPr>
          <w:p w14:paraId="5A9A168D"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1047.0</w:t>
            </w:r>
          </w:p>
        </w:tc>
      </w:tr>
      <w:tr w:rsidR="00804ACE" w:rsidRPr="00804ACE" w14:paraId="70CBE308" w14:textId="77777777" w:rsidTr="00F85159">
        <w:tc>
          <w:tcPr>
            <w:tcW w:w="5670" w:type="dxa"/>
            <w:tcBorders>
              <w:top w:val="single" w:sz="4" w:space="0" w:color="auto"/>
              <w:left w:val="single" w:sz="4" w:space="0" w:color="auto"/>
              <w:bottom w:val="single" w:sz="4" w:space="0" w:color="auto"/>
              <w:right w:val="single" w:sz="4" w:space="0" w:color="auto"/>
            </w:tcBorders>
          </w:tcPr>
          <w:p w14:paraId="50BD4E2A"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Інші доходи</w:t>
            </w:r>
          </w:p>
        </w:tc>
        <w:tc>
          <w:tcPr>
            <w:tcW w:w="1134" w:type="dxa"/>
            <w:tcBorders>
              <w:top w:val="single" w:sz="4" w:space="0" w:color="auto"/>
              <w:left w:val="single" w:sz="4" w:space="0" w:color="auto"/>
              <w:bottom w:val="single" w:sz="4" w:space="0" w:color="auto"/>
              <w:right w:val="single" w:sz="4" w:space="0" w:color="auto"/>
            </w:tcBorders>
          </w:tcPr>
          <w:p w14:paraId="096C89DD"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2240</w:t>
            </w:r>
          </w:p>
        </w:tc>
        <w:tc>
          <w:tcPr>
            <w:tcW w:w="1560" w:type="dxa"/>
            <w:tcBorders>
              <w:top w:val="single" w:sz="4" w:space="0" w:color="auto"/>
              <w:left w:val="single" w:sz="4" w:space="0" w:color="auto"/>
              <w:bottom w:val="single" w:sz="4" w:space="0" w:color="auto"/>
              <w:right w:val="single" w:sz="4" w:space="0" w:color="auto"/>
            </w:tcBorders>
            <w:vAlign w:val="center"/>
          </w:tcPr>
          <w:p w14:paraId="23F18647"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35.7</w:t>
            </w:r>
          </w:p>
        </w:tc>
        <w:tc>
          <w:tcPr>
            <w:tcW w:w="1559" w:type="dxa"/>
            <w:tcBorders>
              <w:top w:val="single" w:sz="4" w:space="0" w:color="auto"/>
              <w:left w:val="single" w:sz="4" w:space="0" w:color="auto"/>
              <w:bottom w:val="single" w:sz="4" w:space="0" w:color="auto"/>
              <w:right w:val="single" w:sz="4" w:space="0" w:color="auto"/>
            </w:tcBorders>
            <w:vAlign w:val="center"/>
          </w:tcPr>
          <w:p w14:paraId="03B924F8"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w:t>
            </w:r>
          </w:p>
        </w:tc>
      </w:tr>
      <w:tr w:rsidR="00804ACE" w:rsidRPr="00804ACE" w14:paraId="7554DD0F" w14:textId="77777777" w:rsidTr="00F85159">
        <w:tc>
          <w:tcPr>
            <w:tcW w:w="5670" w:type="dxa"/>
            <w:tcBorders>
              <w:top w:val="single" w:sz="4" w:space="0" w:color="auto"/>
              <w:left w:val="single" w:sz="4" w:space="0" w:color="auto"/>
              <w:bottom w:val="single" w:sz="4" w:space="0" w:color="auto"/>
              <w:right w:val="single" w:sz="4" w:space="0" w:color="auto"/>
            </w:tcBorders>
          </w:tcPr>
          <w:p w14:paraId="58D198CD"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b/>
                <w:sz w:val="20"/>
                <w:szCs w:val="20"/>
                <w:lang w:val="uk-UA" w:eastAsia="ru-RU"/>
              </w:rPr>
              <w:t>Разом доходи</w:t>
            </w:r>
            <w:r w:rsidRPr="00804ACE">
              <w:rPr>
                <w:rFonts w:ascii="Times New Roman" w:eastAsia="Times New Roman" w:hAnsi="Times New Roman" w:cs="Times New Roman"/>
                <w:sz w:val="20"/>
                <w:szCs w:val="20"/>
                <w:lang w:val="uk-UA" w:eastAsia="ru-RU"/>
              </w:rPr>
              <w:t xml:space="preserve"> ( 2000 + 2120 + 2240)</w:t>
            </w:r>
          </w:p>
        </w:tc>
        <w:tc>
          <w:tcPr>
            <w:tcW w:w="1134" w:type="dxa"/>
            <w:tcBorders>
              <w:top w:val="single" w:sz="4" w:space="0" w:color="auto"/>
              <w:left w:val="single" w:sz="4" w:space="0" w:color="auto"/>
              <w:bottom w:val="single" w:sz="4" w:space="0" w:color="auto"/>
              <w:right w:val="single" w:sz="4" w:space="0" w:color="auto"/>
            </w:tcBorders>
          </w:tcPr>
          <w:p w14:paraId="7BDFC3B7"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2280</w:t>
            </w:r>
          </w:p>
        </w:tc>
        <w:tc>
          <w:tcPr>
            <w:tcW w:w="1560" w:type="dxa"/>
            <w:tcBorders>
              <w:top w:val="single" w:sz="4" w:space="0" w:color="auto"/>
              <w:left w:val="single" w:sz="4" w:space="0" w:color="auto"/>
              <w:bottom w:val="single" w:sz="4" w:space="0" w:color="auto"/>
              <w:right w:val="single" w:sz="4" w:space="0" w:color="auto"/>
            </w:tcBorders>
            <w:vAlign w:val="center"/>
          </w:tcPr>
          <w:p w14:paraId="52643C1D"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13793.3</w:t>
            </w:r>
          </w:p>
        </w:tc>
        <w:tc>
          <w:tcPr>
            <w:tcW w:w="1559" w:type="dxa"/>
            <w:tcBorders>
              <w:top w:val="single" w:sz="4" w:space="0" w:color="auto"/>
              <w:left w:val="single" w:sz="4" w:space="0" w:color="auto"/>
              <w:bottom w:val="single" w:sz="4" w:space="0" w:color="auto"/>
              <w:right w:val="single" w:sz="4" w:space="0" w:color="auto"/>
            </w:tcBorders>
            <w:vAlign w:val="center"/>
          </w:tcPr>
          <w:p w14:paraId="6A630F75"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27576.3</w:t>
            </w:r>
          </w:p>
        </w:tc>
      </w:tr>
      <w:tr w:rsidR="00804ACE" w:rsidRPr="00804ACE" w14:paraId="47D3530A" w14:textId="77777777" w:rsidTr="00F85159">
        <w:tc>
          <w:tcPr>
            <w:tcW w:w="5670" w:type="dxa"/>
            <w:tcBorders>
              <w:top w:val="single" w:sz="4" w:space="0" w:color="auto"/>
              <w:left w:val="single" w:sz="4" w:space="0" w:color="auto"/>
              <w:bottom w:val="single" w:sz="4" w:space="0" w:color="auto"/>
              <w:right w:val="single" w:sz="4" w:space="0" w:color="auto"/>
            </w:tcBorders>
          </w:tcPr>
          <w:p w14:paraId="53B17552"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color w:val="000000"/>
                <w:sz w:val="20"/>
                <w:szCs w:val="20"/>
                <w:lang w:eastAsia="ru-RU"/>
              </w:rPr>
              <w:t>Собівартість реалізованої</w:t>
            </w:r>
            <w:r w:rsidRPr="00804ACE">
              <w:rPr>
                <w:rFonts w:ascii="Times New Roman" w:eastAsia="Times New Roman" w:hAnsi="Times New Roman" w:cs="Times New Roman"/>
                <w:color w:val="000000"/>
                <w:sz w:val="20"/>
                <w:szCs w:val="20"/>
                <w:lang w:val="uk-UA" w:eastAsia="ru-RU"/>
              </w:rPr>
              <w:t xml:space="preserve"> </w:t>
            </w:r>
            <w:r w:rsidRPr="00804ACE">
              <w:rPr>
                <w:rFonts w:ascii="Times New Roman" w:eastAsia="Times New Roman" w:hAnsi="Times New Roman" w:cs="Times New Roman"/>
                <w:color w:val="000000"/>
                <w:sz w:val="20"/>
                <w:szCs w:val="20"/>
                <w:lang w:eastAsia="ru-RU"/>
              </w:rPr>
              <w:t>продукції (товарів, робіт,</w:t>
            </w:r>
            <w:r w:rsidRPr="00804ACE">
              <w:rPr>
                <w:rFonts w:ascii="Times New Roman" w:eastAsia="Times New Roman" w:hAnsi="Times New Roman" w:cs="Times New Roman"/>
                <w:color w:val="000000"/>
                <w:sz w:val="20"/>
                <w:szCs w:val="20"/>
                <w:lang w:val="uk-UA" w:eastAsia="ru-RU"/>
              </w:rPr>
              <w:t>послуг)</w:t>
            </w:r>
          </w:p>
        </w:tc>
        <w:tc>
          <w:tcPr>
            <w:tcW w:w="1134" w:type="dxa"/>
            <w:tcBorders>
              <w:top w:val="single" w:sz="4" w:space="0" w:color="auto"/>
              <w:left w:val="single" w:sz="4" w:space="0" w:color="auto"/>
              <w:bottom w:val="single" w:sz="4" w:space="0" w:color="auto"/>
              <w:right w:val="single" w:sz="4" w:space="0" w:color="auto"/>
            </w:tcBorders>
          </w:tcPr>
          <w:p w14:paraId="59EEA1C8"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2050</w:t>
            </w:r>
          </w:p>
        </w:tc>
        <w:tc>
          <w:tcPr>
            <w:tcW w:w="1560" w:type="dxa"/>
            <w:tcBorders>
              <w:top w:val="single" w:sz="4" w:space="0" w:color="auto"/>
              <w:left w:val="single" w:sz="4" w:space="0" w:color="auto"/>
              <w:bottom w:val="single" w:sz="4" w:space="0" w:color="auto"/>
              <w:right w:val="single" w:sz="4" w:space="0" w:color="auto"/>
            </w:tcBorders>
            <w:vAlign w:val="center"/>
          </w:tcPr>
          <w:p w14:paraId="32C14B1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( 13115.3 )</w:t>
            </w:r>
          </w:p>
        </w:tc>
        <w:tc>
          <w:tcPr>
            <w:tcW w:w="1559" w:type="dxa"/>
            <w:tcBorders>
              <w:top w:val="single" w:sz="4" w:space="0" w:color="auto"/>
              <w:left w:val="single" w:sz="4" w:space="0" w:color="auto"/>
              <w:bottom w:val="single" w:sz="4" w:space="0" w:color="auto"/>
              <w:right w:val="single" w:sz="4" w:space="0" w:color="auto"/>
            </w:tcBorders>
            <w:vAlign w:val="center"/>
          </w:tcPr>
          <w:p w14:paraId="3C69F470"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( 21957.1 )</w:t>
            </w:r>
          </w:p>
        </w:tc>
      </w:tr>
      <w:tr w:rsidR="00804ACE" w:rsidRPr="00804ACE" w14:paraId="7537095C" w14:textId="77777777" w:rsidTr="00F85159">
        <w:tc>
          <w:tcPr>
            <w:tcW w:w="5670" w:type="dxa"/>
            <w:tcBorders>
              <w:top w:val="single" w:sz="4" w:space="0" w:color="auto"/>
              <w:left w:val="single" w:sz="4" w:space="0" w:color="auto"/>
              <w:bottom w:val="single" w:sz="4" w:space="0" w:color="auto"/>
              <w:right w:val="single" w:sz="4" w:space="0" w:color="auto"/>
            </w:tcBorders>
          </w:tcPr>
          <w:p w14:paraId="1125851F"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14:paraId="6770AB9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2180</w:t>
            </w:r>
          </w:p>
        </w:tc>
        <w:tc>
          <w:tcPr>
            <w:tcW w:w="1560" w:type="dxa"/>
            <w:tcBorders>
              <w:top w:val="single" w:sz="4" w:space="0" w:color="auto"/>
              <w:left w:val="single" w:sz="4" w:space="0" w:color="auto"/>
              <w:bottom w:val="single" w:sz="4" w:space="0" w:color="auto"/>
              <w:right w:val="single" w:sz="4" w:space="0" w:color="auto"/>
            </w:tcBorders>
            <w:vAlign w:val="center"/>
          </w:tcPr>
          <w:p w14:paraId="6874661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( 5375.9 )</w:t>
            </w:r>
          </w:p>
        </w:tc>
        <w:tc>
          <w:tcPr>
            <w:tcW w:w="1559" w:type="dxa"/>
            <w:tcBorders>
              <w:top w:val="single" w:sz="4" w:space="0" w:color="auto"/>
              <w:left w:val="single" w:sz="4" w:space="0" w:color="auto"/>
              <w:bottom w:val="single" w:sz="4" w:space="0" w:color="auto"/>
              <w:right w:val="single" w:sz="4" w:space="0" w:color="auto"/>
            </w:tcBorders>
            <w:vAlign w:val="center"/>
          </w:tcPr>
          <w:p w14:paraId="547DB28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( 6543.8 )</w:t>
            </w:r>
          </w:p>
        </w:tc>
      </w:tr>
      <w:tr w:rsidR="00804ACE" w:rsidRPr="00804ACE" w14:paraId="51E46D3C" w14:textId="77777777" w:rsidTr="00F85159">
        <w:tc>
          <w:tcPr>
            <w:tcW w:w="5670" w:type="dxa"/>
            <w:tcBorders>
              <w:top w:val="single" w:sz="4" w:space="0" w:color="auto"/>
              <w:left w:val="single" w:sz="4" w:space="0" w:color="auto"/>
              <w:bottom w:val="single" w:sz="4" w:space="0" w:color="auto"/>
              <w:right w:val="single" w:sz="4" w:space="0" w:color="auto"/>
            </w:tcBorders>
          </w:tcPr>
          <w:p w14:paraId="5B6EF539"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Інші витрати</w:t>
            </w:r>
          </w:p>
        </w:tc>
        <w:tc>
          <w:tcPr>
            <w:tcW w:w="1134" w:type="dxa"/>
            <w:tcBorders>
              <w:top w:val="single" w:sz="4" w:space="0" w:color="auto"/>
              <w:left w:val="single" w:sz="4" w:space="0" w:color="auto"/>
              <w:bottom w:val="single" w:sz="4" w:space="0" w:color="auto"/>
              <w:right w:val="single" w:sz="4" w:space="0" w:color="auto"/>
            </w:tcBorders>
          </w:tcPr>
          <w:p w14:paraId="4AC26DA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2270</w:t>
            </w:r>
          </w:p>
        </w:tc>
        <w:tc>
          <w:tcPr>
            <w:tcW w:w="1560" w:type="dxa"/>
            <w:tcBorders>
              <w:top w:val="single" w:sz="4" w:space="0" w:color="auto"/>
              <w:left w:val="single" w:sz="4" w:space="0" w:color="auto"/>
              <w:bottom w:val="single" w:sz="4" w:space="0" w:color="auto"/>
              <w:right w:val="single" w:sz="4" w:space="0" w:color="auto"/>
            </w:tcBorders>
            <w:vAlign w:val="center"/>
          </w:tcPr>
          <w:p w14:paraId="1FF4EF91"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( 0.2 )</w:t>
            </w:r>
          </w:p>
        </w:tc>
        <w:tc>
          <w:tcPr>
            <w:tcW w:w="1559" w:type="dxa"/>
            <w:tcBorders>
              <w:top w:val="single" w:sz="4" w:space="0" w:color="auto"/>
              <w:left w:val="single" w:sz="4" w:space="0" w:color="auto"/>
              <w:bottom w:val="single" w:sz="4" w:space="0" w:color="auto"/>
              <w:right w:val="single" w:sz="4" w:space="0" w:color="auto"/>
            </w:tcBorders>
            <w:vAlign w:val="center"/>
          </w:tcPr>
          <w:p w14:paraId="12974FFE"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( 74.3 )</w:t>
            </w:r>
          </w:p>
        </w:tc>
      </w:tr>
      <w:tr w:rsidR="00804ACE" w:rsidRPr="00804ACE" w14:paraId="00DA9383" w14:textId="77777777" w:rsidTr="00F85159">
        <w:tc>
          <w:tcPr>
            <w:tcW w:w="5670" w:type="dxa"/>
            <w:tcBorders>
              <w:top w:val="single" w:sz="4" w:space="0" w:color="auto"/>
              <w:left w:val="single" w:sz="4" w:space="0" w:color="auto"/>
              <w:bottom w:val="single" w:sz="4" w:space="0" w:color="auto"/>
              <w:right w:val="single" w:sz="4" w:space="0" w:color="auto"/>
            </w:tcBorders>
          </w:tcPr>
          <w:p w14:paraId="433F65D9"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b/>
                <w:color w:val="000000"/>
                <w:sz w:val="20"/>
                <w:szCs w:val="20"/>
                <w:lang w:eastAsia="ru-RU"/>
              </w:rPr>
              <w:t>Разом витрати (</w:t>
            </w:r>
            <w:r w:rsidRPr="00804ACE">
              <w:rPr>
                <w:rFonts w:ascii="Times New Roman" w:eastAsia="Times New Roman" w:hAnsi="Times New Roman" w:cs="Times New Roman"/>
                <w:b/>
                <w:color w:val="000000"/>
                <w:sz w:val="20"/>
                <w:szCs w:val="20"/>
                <w:lang w:val="uk-UA" w:eastAsia="ru-RU"/>
              </w:rPr>
              <w:t>2</w:t>
            </w:r>
            <w:r w:rsidRPr="00804ACE">
              <w:rPr>
                <w:rFonts w:ascii="Times New Roman" w:eastAsia="Times New Roman" w:hAnsi="Times New Roman" w:cs="Times New Roman"/>
                <w:b/>
                <w:color w:val="000000"/>
                <w:sz w:val="20"/>
                <w:szCs w:val="20"/>
                <w:lang w:eastAsia="ru-RU"/>
              </w:rPr>
              <w:t>0</w:t>
            </w:r>
            <w:r w:rsidRPr="00804ACE">
              <w:rPr>
                <w:rFonts w:ascii="Times New Roman" w:eastAsia="Times New Roman" w:hAnsi="Times New Roman" w:cs="Times New Roman"/>
                <w:b/>
                <w:color w:val="000000"/>
                <w:sz w:val="20"/>
                <w:szCs w:val="20"/>
                <w:lang w:val="uk-UA" w:eastAsia="ru-RU"/>
              </w:rPr>
              <w:t>5</w:t>
            </w:r>
            <w:r w:rsidRPr="00804ACE">
              <w:rPr>
                <w:rFonts w:ascii="Times New Roman" w:eastAsia="Times New Roman" w:hAnsi="Times New Roman" w:cs="Times New Roman"/>
                <w:b/>
                <w:color w:val="000000"/>
                <w:sz w:val="20"/>
                <w:szCs w:val="20"/>
                <w:lang w:eastAsia="ru-RU"/>
              </w:rPr>
              <w:t xml:space="preserve">0 + </w:t>
            </w:r>
            <w:r w:rsidRPr="00804ACE">
              <w:rPr>
                <w:rFonts w:ascii="Times New Roman" w:eastAsia="Times New Roman" w:hAnsi="Times New Roman" w:cs="Times New Roman"/>
                <w:b/>
                <w:color w:val="000000"/>
                <w:sz w:val="20"/>
                <w:szCs w:val="20"/>
                <w:lang w:val="uk-UA" w:eastAsia="ru-RU"/>
              </w:rPr>
              <w:t>2180</w:t>
            </w:r>
            <w:r w:rsidRPr="00804ACE">
              <w:rPr>
                <w:rFonts w:ascii="Times New Roman" w:eastAsia="Times New Roman" w:hAnsi="Times New Roman" w:cs="Times New Roman"/>
                <w:b/>
                <w:color w:val="000000"/>
                <w:sz w:val="20"/>
                <w:szCs w:val="20"/>
                <w:lang w:eastAsia="ru-RU"/>
              </w:rPr>
              <w:t xml:space="preserve">+ </w:t>
            </w:r>
            <w:r w:rsidRPr="00804ACE">
              <w:rPr>
                <w:rFonts w:ascii="Times New Roman" w:eastAsia="Times New Roman" w:hAnsi="Times New Roman" w:cs="Times New Roman"/>
                <w:b/>
                <w:color w:val="000000"/>
                <w:sz w:val="20"/>
                <w:szCs w:val="20"/>
                <w:lang w:val="uk-UA" w:eastAsia="ru-RU"/>
              </w:rPr>
              <w:t>2270</w:t>
            </w:r>
            <w:r w:rsidRPr="00804ACE">
              <w:rPr>
                <w:rFonts w:ascii="Times New Roman" w:eastAsia="Times New Roman" w:hAnsi="Times New Roman" w:cs="Times New Roman"/>
                <w:b/>
                <w:color w:val="000000"/>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7233018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2285</w:t>
            </w:r>
          </w:p>
        </w:tc>
        <w:tc>
          <w:tcPr>
            <w:tcW w:w="1560" w:type="dxa"/>
            <w:tcBorders>
              <w:top w:val="single" w:sz="4" w:space="0" w:color="auto"/>
              <w:left w:val="single" w:sz="4" w:space="0" w:color="auto"/>
              <w:bottom w:val="single" w:sz="4" w:space="0" w:color="auto"/>
              <w:right w:val="single" w:sz="4" w:space="0" w:color="auto"/>
            </w:tcBorders>
            <w:vAlign w:val="center"/>
          </w:tcPr>
          <w:p w14:paraId="29CDC39A"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( 18491.4 )</w:t>
            </w:r>
          </w:p>
        </w:tc>
        <w:tc>
          <w:tcPr>
            <w:tcW w:w="1559" w:type="dxa"/>
            <w:tcBorders>
              <w:top w:val="single" w:sz="4" w:space="0" w:color="auto"/>
              <w:left w:val="single" w:sz="4" w:space="0" w:color="auto"/>
              <w:bottom w:val="single" w:sz="4" w:space="0" w:color="auto"/>
              <w:right w:val="single" w:sz="4" w:space="0" w:color="auto"/>
            </w:tcBorders>
            <w:vAlign w:val="center"/>
          </w:tcPr>
          <w:p w14:paraId="55D5A9A9"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( 28575.2 )</w:t>
            </w:r>
          </w:p>
        </w:tc>
      </w:tr>
      <w:tr w:rsidR="00804ACE" w:rsidRPr="00804ACE" w14:paraId="02C6E0FA" w14:textId="77777777" w:rsidTr="00F85159">
        <w:tc>
          <w:tcPr>
            <w:tcW w:w="5670" w:type="dxa"/>
            <w:tcBorders>
              <w:top w:val="single" w:sz="4" w:space="0" w:color="auto"/>
              <w:left w:val="single" w:sz="4" w:space="0" w:color="auto"/>
              <w:bottom w:val="single" w:sz="4" w:space="0" w:color="auto"/>
              <w:right w:val="single" w:sz="4" w:space="0" w:color="auto"/>
            </w:tcBorders>
          </w:tcPr>
          <w:p w14:paraId="5C59B745"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r w:rsidRPr="00804ACE">
              <w:rPr>
                <w:rFonts w:ascii="Times New Roman" w:eastAsia="Times New Roman" w:hAnsi="Times New Roman" w:cs="Times New Roman"/>
                <w:b/>
                <w:color w:val="000000"/>
                <w:sz w:val="20"/>
                <w:szCs w:val="20"/>
                <w:lang w:eastAsia="ru-RU"/>
              </w:rPr>
              <w:t>Фінансовий результат до оподаткування (</w:t>
            </w:r>
            <w:r w:rsidRPr="00804ACE">
              <w:rPr>
                <w:rFonts w:ascii="Times New Roman" w:eastAsia="Times New Roman" w:hAnsi="Times New Roman" w:cs="Times New Roman"/>
                <w:b/>
                <w:color w:val="000000"/>
                <w:sz w:val="20"/>
                <w:szCs w:val="20"/>
                <w:lang w:val="en-US" w:eastAsia="ru-RU"/>
              </w:rPr>
              <w:t xml:space="preserve">2280 </w:t>
            </w:r>
            <w:r w:rsidRPr="00804ACE">
              <w:rPr>
                <w:rFonts w:ascii="Times New Roman" w:eastAsia="Times New Roman" w:hAnsi="Times New Roman" w:cs="Times New Roman"/>
                <w:b/>
                <w:color w:val="000000"/>
                <w:sz w:val="20"/>
                <w:szCs w:val="20"/>
                <w:lang w:eastAsia="ru-RU"/>
              </w:rPr>
              <w:t xml:space="preserve">– </w:t>
            </w:r>
            <w:r w:rsidRPr="00804ACE">
              <w:rPr>
                <w:rFonts w:ascii="Times New Roman" w:eastAsia="Times New Roman" w:hAnsi="Times New Roman" w:cs="Times New Roman"/>
                <w:b/>
                <w:color w:val="000000"/>
                <w:sz w:val="20"/>
                <w:szCs w:val="20"/>
                <w:lang w:val="en-US" w:eastAsia="ru-RU"/>
              </w:rPr>
              <w:t>2285</w:t>
            </w:r>
            <w:r w:rsidRPr="00804ACE">
              <w:rPr>
                <w:rFonts w:ascii="Times New Roman" w:eastAsia="Times New Roman" w:hAnsi="Times New Roman" w:cs="Times New Roman"/>
                <w:b/>
                <w:color w:val="000000"/>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78D8B21F"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2290</w:t>
            </w:r>
          </w:p>
        </w:tc>
        <w:tc>
          <w:tcPr>
            <w:tcW w:w="1560" w:type="dxa"/>
            <w:tcBorders>
              <w:top w:val="single" w:sz="4" w:space="0" w:color="auto"/>
              <w:left w:val="single" w:sz="4" w:space="0" w:color="auto"/>
              <w:bottom w:val="single" w:sz="4" w:space="0" w:color="auto"/>
              <w:right w:val="single" w:sz="4" w:space="0" w:color="auto"/>
            </w:tcBorders>
            <w:vAlign w:val="center"/>
          </w:tcPr>
          <w:p w14:paraId="2C3655AF"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-4698.1</w:t>
            </w:r>
          </w:p>
        </w:tc>
        <w:tc>
          <w:tcPr>
            <w:tcW w:w="1559" w:type="dxa"/>
            <w:tcBorders>
              <w:top w:val="single" w:sz="4" w:space="0" w:color="auto"/>
              <w:left w:val="single" w:sz="4" w:space="0" w:color="auto"/>
              <w:bottom w:val="single" w:sz="4" w:space="0" w:color="auto"/>
              <w:right w:val="single" w:sz="4" w:space="0" w:color="auto"/>
            </w:tcBorders>
            <w:vAlign w:val="center"/>
          </w:tcPr>
          <w:p w14:paraId="3B81EF5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-998.9</w:t>
            </w:r>
          </w:p>
        </w:tc>
      </w:tr>
      <w:tr w:rsidR="00804ACE" w:rsidRPr="00804ACE" w14:paraId="1219F89B" w14:textId="77777777" w:rsidTr="00F85159">
        <w:tc>
          <w:tcPr>
            <w:tcW w:w="5670" w:type="dxa"/>
            <w:tcBorders>
              <w:top w:val="single" w:sz="4" w:space="0" w:color="auto"/>
              <w:left w:val="single" w:sz="4" w:space="0" w:color="auto"/>
              <w:bottom w:val="single" w:sz="4" w:space="0" w:color="auto"/>
              <w:right w:val="single" w:sz="4" w:space="0" w:color="auto"/>
            </w:tcBorders>
          </w:tcPr>
          <w:p w14:paraId="22B1958A"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14:paraId="11C283E3"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2300</w:t>
            </w:r>
          </w:p>
        </w:tc>
        <w:tc>
          <w:tcPr>
            <w:tcW w:w="1560" w:type="dxa"/>
            <w:tcBorders>
              <w:top w:val="single" w:sz="4" w:space="0" w:color="auto"/>
              <w:left w:val="single" w:sz="4" w:space="0" w:color="auto"/>
              <w:bottom w:val="single" w:sz="4" w:space="0" w:color="auto"/>
              <w:right w:val="single" w:sz="4" w:space="0" w:color="auto"/>
            </w:tcBorders>
            <w:vAlign w:val="center"/>
          </w:tcPr>
          <w:p w14:paraId="6E4A6125"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67DC5CC"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    --    )</w:t>
            </w:r>
          </w:p>
        </w:tc>
      </w:tr>
      <w:tr w:rsidR="00804ACE" w:rsidRPr="00804ACE" w14:paraId="6E2C6D65" w14:textId="77777777" w:rsidTr="00F85159">
        <w:tc>
          <w:tcPr>
            <w:tcW w:w="5670" w:type="dxa"/>
            <w:tcBorders>
              <w:top w:val="single" w:sz="4" w:space="0" w:color="auto"/>
              <w:left w:val="single" w:sz="4" w:space="0" w:color="auto"/>
              <w:bottom w:val="single" w:sz="4" w:space="0" w:color="auto"/>
              <w:right w:val="single" w:sz="4" w:space="0" w:color="auto"/>
            </w:tcBorders>
          </w:tcPr>
          <w:p w14:paraId="09630F74" w14:textId="77777777" w:rsidR="00804ACE" w:rsidRPr="00804ACE" w:rsidRDefault="00804ACE" w:rsidP="00804ACE">
            <w:pPr>
              <w:widowControl w:val="0"/>
              <w:spacing w:after="0" w:line="240" w:lineRule="auto"/>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b/>
                <w:sz w:val="20"/>
                <w:szCs w:val="20"/>
                <w:lang w:val="uk-UA" w:eastAsia="ru-RU"/>
              </w:rPr>
              <w:t>Чистий прибуток (збиток) ( 2290 – 2300 )</w:t>
            </w:r>
          </w:p>
        </w:tc>
        <w:tc>
          <w:tcPr>
            <w:tcW w:w="1134" w:type="dxa"/>
            <w:tcBorders>
              <w:top w:val="single" w:sz="4" w:space="0" w:color="auto"/>
              <w:left w:val="single" w:sz="4" w:space="0" w:color="auto"/>
              <w:bottom w:val="single" w:sz="4" w:space="0" w:color="auto"/>
              <w:right w:val="single" w:sz="4" w:space="0" w:color="auto"/>
            </w:tcBorders>
          </w:tcPr>
          <w:p w14:paraId="38549102"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uk-UA" w:eastAsia="ru-RU"/>
              </w:rPr>
              <w:t>2350</w:t>
            </w:r>
          </w:p>
        </w:tc>
        <w:tc>
          <w:tcPr>
            <w:tcW w:w="1560" w:type="dxa"/>
            <w:tcBorders>
              <w:top w:val="single" w:sz="4" w:space="0" w:color="auto"/>
              <w:left w:val="single" w:sz="4" w:space="0" w:color="auto"/>
              <w:bottom w:val="single" w:sz="4" w:space="0" w:color="auto"/>
              <w:right w:val="single" w:sz="4" w:space="0" w:color="auto"/>
            </w:tcBorders>
            <w:vAlign w:val="center"/>
          </w:tcPr>
          <w:p w14:paraId="1F4BD897"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en-US" w:eastAsia="ru-RU"/>
              </w:rPr>
            </w:pPr>
            <w:r w:rsidRPr="00804ACE">
              <w:rPr>
                <w:rFonts w:ascii="Times New Roman" w:eastAsia="Times New Roman" w:hAnsi="Times New Roman" w:cs="Times New Roman"/>
                <w:sz w:val="20"/>
                <w:szCs w:val="20"/>
                <w:lang w:val="en-US" w:eastAsia="ru-RU"/>
              </w:rPr>
              <w:t>-4698.1</w:t>
            </w:r>
          </w:p>
        </w:tc>
        <w:tc>
          <w:tcPr>
            <w:tcW w:w="1559" w:type="dxa"/>
            <w:tcBorders>
              <w:top w:val="single" w:sz="4" w:space="0" w:color="auto"/>
              <w:left w:val="single" w:sz="4" w:space="0" w:color="auto"/>
              <w:bottom w:val="single" w:sz="4" w:space="0" w:color="auto"/>
              <w:right w:val="single" w:sz="4" w:space="0" w:color="auto"/>
            </w:tcBorders>
            <w:vAlign w:val="center"/>
          </w:tcPr>
          <w:p w14:paraId="3BC0CAAF" w14:textId="77777777" w:rsidR="00804ACE" w:rsidRPr="00804ACE" w:rsidRDefault="00804ACE" w:rsidP="00804ACE">
            <w:pPr>
              <w:widowControl w:val="0"/>
              <w:spacing w:after="0" w:line="240" w:lineRule="auto"/>
              <w:jc w:val="center"/>
              <w:rPr>
                <w:rFonts w:ascii="Times New Roman" w:eastAsia="Times New Roman" w:hAnsi="Times New Roman" w:cs="Times New Roman"/>
                <w:sz w:val="20"/>
                <w:szCs w:val="20"/>
                <w:lang w:val="uk-UA" w:eastAsia="ru-RU"/>
              </w:rPr>
            </w:pPr>
            <w:r w:rsidRPr="00804ACE">
              <w:rPr>
                <w:rFonts w:ascii="Times New Roman" w:eastAsia="Times New Roman" w:hAnsi="Times New Roman" w:cs="Times New Roman"/>
                <w:sz w:val="20"/>
                <w:szCs w:val="20"/>
                <w:lang w:val="en-US" w:eastAsia="ru-RU"/>
              </w:rPr>
              <w:t>-998.9</w:t>
            </w:r>
          </w:p>
        </w:tc>
      </w:tr>
    </w:tbl>
    <w:p w14:paraId="396DA305" w14:textId="77777777" w:rsidR="00804ACE" w:rsidRPr="00804ACE" w:rsidRDefault="00804ACE" w:rsidP="00804ACE">
      <w:pPr>
        <w:widowControl w:val="0"/>
        <w:spacing w:after="0" w:line="240" w:lineRule="auto"/>
        <w:jc w:val="both"/>
        <w:rPr>
          <w:rFonts w:ascii="Arial Narrow" w:eastAsia="Times New Roman" w:hAnsi="Arial Narrow" w:cs="Arial Narrow"/>
          <w:sz w:val="20"/>
          <w:szCs w:val="20"/>
          <w:lang w:eastAsia="ru-RU"/>
        </w:rPr>
      </w:pPr>
    </w:p>
    <w:p w14:paraId="3E13BCE0" w14:textId="77777777" w:rsidR="00804ACE" w:rsidRPr="00804ACE" w:rsidRDefault="00804ACE" w:rsidP="00804ACE">
      <w:pPr>
        <w:widowControl w:val="0"/>
        <w:spacing w:after="0" w:line="240" w:lineRule="auto"/>
        <w:jc w:val="both"/>
        <w:rPr>
          <w:rFonts w:ascii="Courier New" w:eastAsia="Times New Roman" w:hAnsi="Courier New" w:cs="Courier New"/>
          <w:color w:val="000000"/>
          <w:sz w:val="20"/>
          <w:szCs w:val="20"/>
          <w:lang w:val="en-US" w:eastAsia="ru-RU"/>
        </w:rPr>
      </w:pPr>
      <w:r w:rsidRPr="00804ACE">
        <w:rPr>
          <w:rFonts w:ascii="Courier New" w:eastAsia="Times New Roman" w:hAnsi="Courier New" w:cs="Courier New"/>
          <w:color w:val="000000"/>
          <w:sz w:val="20"/>
          <w:szCs w:val="20"/>
          <w:lang w:val="en-US" w:eastAsia="ru-RU"/>
        </w:rPr>
        <w:t>Товариство звітує відповідно до вимог НП(С)БО 25 "Фінансовий звіт суб'єкта малого підприємництва". Примітки до фінансової звітності не передбачено.</w:t>
      </w:r>
    </w:p>
    <w:p w14:paraId="1641B0D9" w14:textId="77777777" w:rsidR="00804ACE" w:rsidRPr="00804ACE" w:rsidRDefault="00804ACE" w:rsidP="00804ACE">
      <w:pPr>
        <w:widowControl w:val="0"/>
        <w:spacing w:after="0" w:line="240" w:lineRule="auto"/>
        <w:jc w:val="both"/>
        <w:rPr>
          <w:rFonts w:ascii="Courier New" w:eastAsia="Times New Roman" w:hAnsi="Courier New" w:cs="Courier New"/>
          <w:b/>
          <w:color w:val="000000"/>
          <w:sz w:val="20"/>
          <w:szCs w:val="20"/>
          <w:lang w:eastAsia="ru-RU"/>
        </w:rPr>
      </w:pPr>
    </w:p>
    <w:p w14:paraId="712A35A4"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tbl>
      <w:tblPr>
        <w:tblW w:w="10173" w:type="dxa"/>
        <w:tblLook w:val="01E0" w:firstRow="1" w:lastRow="1" w:firstColumn="1" w:lastColumn="1" w:noHBand="0" w:noVBand="0"/>
      </w:tblPr>
      <w:tblGrid>
        <w:gridCol w:w="2943"/>
        <w:gridCol w:w="2765"/>
        <w:gridCol w:w="4465"/>
      </w:tblGrid>
      <w:tr w:rsidR="00804ACE" w:rsidRPr="00804ACE" w14:paraId="2F2F9FBF" w14:textId="77777777" w:rsidTr="00F85159">
        <w:tc>
          <w:tcPr>
            <w:tcW w:w="2943" w:type="dxa"/>
            <w:shd w:val="clear" w:color="auto" w:fill="auto"/>
          </w:tcPr>
          <w:p w14:paraId="7B58D959"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sz w:val="20"/>
                <w:szCs w:val="20"/>
                <w:lang w:val="en-US" w:eastAsia="ru-RU"/>
              </w:rPr>
              <w:t>Генеральний директор</w:t>
            </w:r>
          </w:p>
        </w:tc>
        <w:tc>
          <w:tcPr>
            <w:tcW w:w="2765" w:type="dxa"/>
            <w:shd w:val="clear" w:color="auto" w:fill="auto"/>
            <w:vAlign w:val="center"/>
          </w:tcPr>
          <w:p w14:paraId="1A972671"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color w:val="000000"/>
                <w:sz w:val="20"/>
                <w:szCs w:val="20"/>
                <w:lang w:val="en-US" w:eastAsia="ru-RU"/>
              </w:rPr>
              <w:t>________________</w:t>
            </w:r>
          </w:p>
        </w:tc>
        <w:tc>
          <w:tcPr>
            <w:tcW w:w="4465" w:type="dxa"/>
            <w:shd w:val="clear" w:color="auto" w:fill="auto"/>
          </w:tcPr>
          <w:p w14:paraId="33AA8150"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sz w:val="20"/>
                <w:szCs w:val="20"/>
                <w:lang w:val="en-US" w:eastAsia="ru-RU"/>
              </w:rPr>
              <w:t>Родiонов Сергiй Миколайович</w:t>
            </w:r>
          </w:p>
        </w:tc>
      </w:tr>
      <w:tr w:rsidR="00804ACE" w:rsidRPr="00804ACE" w14:paraId="7905D119" w14:textId="77777777" w:rsidTr="00F85159">
        <w:tc>
          <w:tcPr>
            <w:tcW w:w="2943" w:type="dxa"/>
            <w:shd w:val="clear" w:color="auto" w:fill="auto"/>
          </w:tcPr>
          <w:p w14:paraId="51103961"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14:paraId="767613A7"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color w:val="000000"/>
                <w:sz w:val="16"/>
                <w:szCs w:val="16"/>
                <w:lang w:val="en-US" w:eastAsia="ru-RU"/>
              </w:rPr>
              <w:t>(</w:t>
            </w:r>
            <w:r w:rsidRPr="00804ACE">
              <w:rPr>
                <w:rFonts w:ascii="Times New Roman" w:eastAsia="Times New Roman" w:hAnsi="Times New Roman" w:cs="Times New Roman"/>
                <w:b/>
                <w:color w:val="000000"/>
                <w:sz w:val="16"/>
                <w:szCs w:val="16"/>
                <w:lang w:eastAsia="ru-RU"/>
              </w:rPr>
              <w:t>підпис</w:t>
            </w:r>
            <w:r w:rsidRPr="00804ACE">
              <w:rPr>
                <w:rFonts w:ascii="Times New Roman" w:eastAsia="Times New Roman" w:hAnsi="Times New Roman" w:cs="Times New Roman"/>
                <w:b/>
                <w:color w:val="000000"/>
                <w:sz w:val="16"/>
                <w:szCs w:val="16"/>
                <w:lang w:val="en-US" w:eastAsia="ru-RU"/>
              </w:rPr>
              <w:t>)</w:t>
            </w:r>
          </w:p>
        </w:tc>
        <w:tc>
          <w:tcPr>
            <w:tcW w:w="4465" w:type="dxa"/>
            <w:shd w:val="clear" w:color="auto" w:fill="auto"/>
          </w:tcPr>
          <w:p w14:paraId="2ADCF092"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804ACE" w:rsidRPr="00804ACE" w14:paraId="28B7E41C" w14:textId="77777777" w:rsidTr="00F85159">
        <w:tc>
          <w:tcPr>
            <w:tcW w:w="2943" w:type="dxa"/>
            <w:shd w:val="clear" w:color="auto" w:fill="auto"/>
          </w:tcPr>
          <w:p w14:paraId="6F33B7E5"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14:paraId="2E22CA4C"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465" w:type="dxa"/>
            <w:shd w:val="clear" w:color="auto" w:fill="auto"/>
          </w:tcPr>
          <w:p w14:paraId="07B79410"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804ACE" w:rsidRPr="00804ACE" w14:paraId="71E54CB0" w14:textId="77777777" w:rsidTr="00F85159">
        <w:trPr>
          <w:trHeight w:val="70"/>
        </w:trPr>
        <w:tc>
          <w:tcPr>
            <w:tcW w:w="2943" w:type="dxa"/>
            <w:shd w:val="clear" w:color="auto" w:fill="auto"/>
          </w:tcPr>
          <w:p w14:paraId="31B6C5CA"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sz w:val="20"/>
                <w:szCs w:val="20"/>
                <w:lang w:eastAsia="ru-RU"/>
              </w:rPr>
              <w:t>Головний бухгалтер</w:t>
            </w:r>
            <w:r w:rsidRPr="00804ACE">
              <w:rPr>
                <w:rFonts w:ascii="Times New Roman" w:eastAsia="Times New Roman" w:hAnsi="Times New Roman" w:cs="Times New Roman"/>
                <w:b/>
                <w:color w:val="000000"/>
                <w:sz w:val="20"/>
                <w:szCs w:val="20"/>
                <w:lang w:eastAsia="ru-RU"/>
              </w:rPr>
              <w:t xml:space="preserve"> </w:t>
            </w:r>
            <w:r w:rsidRPr="00804ACE">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14:paraId="4BCE9206"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color w:val="000000"/>
                <w:sz w:val="20"/>
                <w:szCs w:val="20"/>
                <w:lang w:val="en-US" w:eastAsia="ru-RU"/>
              </w:rPr>
              <w:t>________________</w:t>
            </w:r>
          </w:p>
        </w:tc>
        <w:tc>
          <w:tcPr>
            <w:tcW w:w="4465" w:type="dxa"/>
            <w:shd w:val="clear" w:color="auto" w:fill="auto"/>
          </w:tcPr>
          <w:p w14:paraId="4EC4E07F"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sz w:val="20"/>
                <w:szCs w:val="20"/>
                <w:lang w:val="en-US" w:eastAsia="ru-RU"/>
              </w:rPr>
              <w:t>Близнюк Лариса Миколаївна</w:t>
            </w:r>
          </w:p>
        </w:tc>
      </w:tr>
      <w:tr w:rsidR="00804ACE" w:rsidRPr="00804ACE" w14:paraId="28697975" w14:textId="77777777" w:rsidTr="00F85159">
        <w:tc>
          <w:tcPr>
            <w:tcW w:w="2943" w:type="dxa"/>
            <w:shd w:val="clear" w:color="auto" w:fill="auto"/>
          </w:tcPr>
          <w:p w14:paraId="04BBF301"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14:paraId="3966129A"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04ACE">
              <w:rPr>
                <w:rFonts w:ascii="Times New Roman" w:eastAsia="Times New Roman" w:hAnsi="Times New Roman" w:cs="Times New Roman"/>
                <w:b/>
                <w:color w:val="000000"/>
                <w:sz w:val="16"/>
                <w:szCs w:val="16"/>
                <w:lang w:val="en-US" w:eastAsia="ru-RU"/>
              </w:rPr>
              <w:t>(</w:t>
            </w:r>
            <w:r w:rsidRPr="00804ACE">
              <w:rPr>
                <w:rFonts w:ascii="Times New Roman" w:eastAsia="Times New Roman" w:hAnsi="Times New Roman" w:cs="Times New Roman"/>
                <w:b/>
                <w:color w:val="000000"/>
                <w:sz w:val="16"/>
                <w:szCs w:val="16"/>
                <w:lang w:eastAsia="ru-RU"/>
              </w:rPr>
              <w:t>підпис</w:t>
            </w:r>
            <w:r w:rsidRPr="00804ACE">
              <w:rPr>
                <w:rFonts w:ascii="Times New Roman" w:eastAsia="Times New Roman" w:hAnsi="Times New Roman" w:cs="Times New Roman"/>
                <w:b/>
                <w:color w:val="000000"/>
                <w:sz w:val="16"/>
                <w:szCs w:val="16"/>
                <w:lang w:val="en-US" w:eastAsia="ru-RU"/>
              </w:rPr>
              <w:t>)</w:t>
            </w:r>
          </w:p>
        </w:tc>
        <w:tc>
          <w:tcPr>
            <w:tcW w:w="4465" w:type="dxa"/>
            <w:shd w:val="clear" w:color="auto" w:fill="auto"/>
          </w:tcPr>
          <w:p w14:paraId="1BE4825A" w14:textId="77777777" w:rsidR="00804ACE" w:rsidRPr="00804ACE" w:rsidRDefault="00804ACE" w:rsidP="00804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14:paraId="71655145" w14:textId="77777777" w:rsidR="00804ACE" w:rsidRPr="00804ACE" w:rsidRDefault="00804ACE" w:rsidP="00804ACE">
      <w:pPr>
        <w:widowControl w:val="0"/>
        <w:spacing w:after="0" w:line="240" w:lineRule="auto"/>
        <w:ind w:firstLine="567"/>
        <w:rPr>
          <w:rFonts w:ascii="Arial Narrow" w:eastAsia="Times New Roman" w:hAnsi="Arial Narrow" w:cs="Arial Narrow"/>
          <w:lang w:eastAsia="ru-RU"/>
        </w:rPr>
      </w:pPr>
    </w:p>
    <w:p w14:paraId="7D0C9CA8" w14:textId="77777777" w:rsidR="00804ACE" w:rsidRDefault="00804ACE">
      <w:pPr>
        <w:sectPr w:rsidR="00804ACE" w:rsidSect="00804ACE">
          <w:pgSz w:w="11906" w:h="16838"/>
          <w:pgMar w:top="363" w:right="567" w:bottom="363" w:left="1417" w:header="708" w:footer="708" w:gutter="0"/>
          <w:cols w:space="708"/>
          <w:docGrid w:linePitch="360"/>
        </w:sectPr>
      </w:pPr>
    </w:p>
    <w:p w14:paraId="67E2C779"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020B6346" w14:textId="77777777" w:rsidR="00804ACE" w:rsidRPr="00804ACE" w:rsidRDefault="00804ACE" w:rsidP="00804AC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804ACE">
        <w:rPr>
          <w:rFonts w:ascii="Times New Roman" w:eastAsia="Times New Roman" w:hAnsi="Times New Roman" w:cs="Times New Roman"/>
          <w:b/>
          <w:bCs/>
          <w:color w:val="000000"/>
          <w:sz w:val="27"/>
          <w:szCs w:val="27"/>
          <w:lang w:val="uk-UA" w:eastAsia="uk-UA"/>
        </w:rPr>
        <w:t xml:space="preserve">XVI. Твердження щодо </w:t>
      </w:r>
      <w:r w:rsidRPr="00804ACE">
        <w:rPr>
          <w:rFonts w:ascii="Times New Roman" w:eastAsia="Times New Roman" w:hAnsi="Times New Roman" w:cs="Times New Roman"/>
          <w:b/>
          <w:bCs/>
          <w:color w:val="000000"/>
          <w:sz w:val="27"/>
          <w:szCs w:val="27"/>
          <w:lang w:val="en-US" w:eastAsia="uk-UA"/>
        </w:rPr>
        <w:t xml:space="preserve">річної </w:t>
      </w:r>
      <w:r w:rsidRPr="00804ACE">
        <w:rPr>
          <w:rFonts w:ascii="Times New Roman" w:eastAsia="Times New Roman" w:hAnsi="Times New Roman" w:cs="Times New Roman"/>
          <w:b/>
          <w:bCs/>
          <w:color w:val="000000"/>
          <w:sz w:val="27"/>
          <w:szCs w:val="27"/>
          <w:lang w:val="uk-UA" w:eastAsia="uk-UA"/>
        </w:rPr>
        <w:t>інформації</w:t>
      </w:r>
    </w:p>
    <w:p w14:paraId="09EC20A4" w14:textId="77777777" w:rsidR="00804ACE" w:rsidRPr="00804ACE" w:rsidRDefault="00804ACE" w:rsidP="00804ACE">
      <w:pPr>
        <w:spacing w:after="0" w:line="240" w:lineRule="auto"/>
        <w:rPr>
          <w:rFonts w:ascii="Times New Roman" w:eastAsia="Times New Roman" w:hAnsi="Times New Roman" w:cs="Times New Roman"/>
          <w:sz w:val="20"/>
          <w:szCs w:val="20"/>
          <w:lang w:val="en-US" w:eastAsia="uk-UA"/>
        </w:rPr>
      </w:pPr>
      <w:r w:rsidRPr="00804ACE">
        <w:rPr>
          <w:rFonts w:ascii="Times New Roman" w:eastAsia="Times New Roman" w:hAnsi="Times New Roman" w:cs="Times New Roman"/>
          <w:sz w:val="20"/>
          <w:szCs w:val="20"/>
          <w:lang w:val="en-US" w:eastAsia="uk-UA"/>
        </w:rPr>
        <w:t>Генеральний директор ПРИВАТНОГО АКЦІОНЕРНОГО ТОВАРИСТВА "ХЕМЗ-ІРЕС" повідомляє, про те, що, наскільки це йому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і юридичних осіб, які перебувають під його контролем,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і юридичних осіб, які перебувають під його контролем, разом з описом основних ризиків та невизначеностей, з якими вони стикаються у своїй господарській діяльності.</w:t>
      </w:r>
    </w:p>
    <w:p w14:paraId="5D1ED6BD" w14:textId="508E457D" w:rsidR="0039722A" w:rsidRDefault="0039722A"/>
    <w:sectPr w:rsidR="0039722A" w:rsidSect="00804ACE">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452">
    <w:altName w:val="Times New Roman"/>
    <w:charset w:val="01"/>
    <w:family w:val="roman"/>
    <w:pitch w:val="variable"/>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CE"/>
    <w:rsid w:val="0039722A"/>
    <w:rsid w:val="00804ACE"/>
    <w:rsid w:val="00E40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67BC"/>
  <w15:chartTrackingRefBased/>
  <w15:docId w15:val="{B0B112C2-E02D-4E15-93B1-7883A077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4ACE"/>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87114</Words>
  <Characters>49656</Characters>
  <Application>Microsoft Office Word</Application>
  <DocSecurity>0</DocSecurity>
  <Lines>413</Lines>
  <Paragraphs>272</Paragraphs>
  <ScaleCrop>false</ScaleCrop>
  <Company/>
  <LinksUpToDate>false</LinksUpToDate>
  <CharactersWithSpaces>136498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Короткая</dc:creator>
  <cp:keywords/>
  <dc:description/>
  <cp:lastModifiedBy>Алина Короткая</cp:lastModifiedBy>
  <cp:revision>2</cp:revision>
  <dcterms:created xsi:type="dcterms:W3CDTF">2021-04-15T10:25:00Z</dcterms:created>
  <dcterms:modified xsi:type="dcterms:W3CDTF">2021-04-15T10:25:00Z</dcterms:modified>
</cp:coreProperties>
</file>